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C3E" w:rsidRPr="00DC3578" w:rsidRDefault="00653C3E" w:rsidP="009E1D31">
      <w:pPr>
        <w:spacing w:after="0" w:line="240" w:lineRule="auto"/>
        <w:jc w:val="center"/>
        <w:rPr>
          <w:b/>
          <w:sz w:val="28"/>
        </w:rPr>
      </w:pPr>
      <w:r w:rsidRPr="00DC3578">
        <w:rPr>
          <w:b/>
          <w:color w:val="0070C0"/>
          <w:sz w:val="28"/>
        </w:rPr>
        <w:t>OSKRBA Z ELEKTRIČNO ENERGIJO</w:t>
      </w:r>
    </w:p>
    <w:p w:rsidR="003126CE" w:rsidRPr="00DC3578" w:rsidRDefault="003126CE" w:rsidP="009E1D31">
      <w:pPr>
        <w:spacing w:after="0" w:line="240" w:lineRule="auto"/>
        <w:jc w:val="center"/>
        <w:rPr>
          <w:b/>
          <w:sz w:val="24"/>
        </w:rPr>
      </w:pPr>
    </w:p>
    <w:p w:rsidR="00852D6B" w:rsidRPr="00DC3578" w:rsidRDefault="00852D6B" w:rsidP="009E1D31">
      <w:pPr>
        <w:tabs>
          <w:tab w:val="left" w:pos="2685"/>
          <w:tab w:val="center" w:pos="4536"/>
        </w:tabs>
        <w:spacing w:after="0" w:line="240" w:lineRule="auto"/>
        <w:jc w:val="center"/>
        <w:rPr>
          <w:b/>
          <w:color w:val="0070C0"/>
          <w:sz w:val="24"/>
        </w:rPr>
      </w:pPr>
      <w:r w:rsidRPr="00DC3578">
        <w:rPr>
          <w:b/>
          <w:color w:val="0070C0"/>
          <w:sz w:val="24"/>
        </w:rPr>
        <w:t xml:space="preserve">Območna enota </w:t>
      </w:r>
      <w:r w:rsidR="0008364D" w:rsidRPr="00DC3578">
        <w:rPr>
          <w:b/>
          <w:color w:val="0070C0"/>
          <w:sz w:val="24"/>
        </w:rPr>
        <w:t>Slovenska Bistrica</w:t>
      </w:r>
      <w:r w:rsidR="00370B49">
        <w:rPr>
          <w:b/>
          <w:color w:val="0070C0"/>
          <w:sz w:val="24"/>
        </w:rPr>
        <w:t xml:space="preserve"> v letu 2016</w:t>
      </w:r>
      <w:r w:rsidRPr="00DC3578">
        <w:rPr>
          <w:b/>
          <w:color w:val="0070C0"/>
          <w:sz w:val="24"/>
        </w:rPr>
        <w:t>:</w:t>
      </w:r>
    </w:p>
    <w:p w:rsidR="00852D6B" w:rsidRPr="00DC3578" w:rsidRDefault="0010633B" w:rsidP="009E1D31">
      <w:pPr>
        <w:spacing w:after="0" w:line="240" w:lineRule="auto"/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>rekorden odjem</w:t>
      </w:r>
      <w:r w:rsidR="00EE1A2E">
        <w:rPr>
          <w:b/>
          <w:color w:val="0070C0"/>
          <w:sz w:val="24"/>
        </w:rPr>
        <w:t xml:space="preserve"> </w:t>
      </w:r>
      <w:r w:rsidR="00852D6B" w:rsidRPr="00DC3578">
        <w:rPr>
          <w:b/>
          <w:color w:val="0070C0"/>
          <w:sz w:val="24"/>
        </w:rPr>
        <w:t>in večja obračunska moč</w:t>
      </w:r>
    </w:p>
    <w:p w:rsidR="00B71491" w:rsidRPr="00084060" w:rsidRDefault="00B71491" w:rsidP="009E1D31">
      <w:pPr>
        <w:spacing w:after="0" w:line="240" w:lineRule="auto"/>
        <w:jc w:val="center"/>
        <w:rPr>
          <w:b/>
          <w:color w:val="0070C0"/>
          <w:sz w:val="24"/>
          <w:highlight w:val="yellow"/>
        </w:rPr>
      </w:pPr>
    </w:p>
    <w:p w:rsidR="00126BDB" w:rsidRPr="009F7124" w:rsidRDefault="00126BDB" w:rsidP="009E1D31">
      <w:pPr>
        <w:spacing w:after="0" w:line="240" w:lineRule="auto"/>
        <w:jc w:val="both"/>
      </w:pPr>
    </w:p>
    <w:p w:rsidR="009F7124" w:rsidRDefault="00740EAD" w:rsidP="009E1D31">
      <w:pPr>
        <w:spacing w:after="0" w:line="240" w:lineRule="auto"/>
        <w:jc w:val="both"/>
        <w:rPr>
          <w:b/>
        </w:rPr>
      </w:pPr>
      <w:r w:rsidRPr="009F7124">
        <w:rPr>
          <w:b/>
        </w:rPr>
        <w:t xml:space="preserve">Družba Elektro </w:t>
      </w:r>
      <w:r w:rsidR="002A444F" w:rsidRPr="009F7124">
        <w:rPr>
          <w:b/>
        </w:rPr>
        <w:t>Maribor je v letu 201</w:t>
      </w:r>
      <w:r w:rsidR="00370B49" w:rsidRPr="009F7124">
        <w:rPr>
          <w:b/>
        </w:rPr>
        <w:t>6</w:t>
      </w:r>
      <w:r w:rsidR="007523AB" w:rsidRPr="009F7124">
        <w:rPr>
          <w:b/>
        </w:rPr>
        <w:t xml:space="preserve"> d</w:t>
      </w:r>
      <w:r w:rsidR="00884F6E" w:rsidRPr="009F7124">
        <w:rPr>
          <w:b/>
        </w:rPr>
        <w:t>istribuira</w:t>
      </w:r>
      <w:r w:rsidR="007523AB" w:rsidRPr="009F7124">
        <w:rPr>
          <w:b/>
        </w:rPr>
        <w:t>l</w:t>
      </w:r>
      <w:r w:rsidRPr="009F7124">
        <w:rPr>
          <w:b/>
        </w:rPr>
        <w:t>a</w:t>
      </w:r>
      <w:r w:rsidR="00884F6E" w:rsidRPr="009F7124">
        <w:rPr>
          <w:b/>
        </w:rPr>
        <w:t xml:space="preserve"> </w:t>
      </w:r>
      <w:r w:rsidR="00370B49" w:rsidRPr="009F7124">
        <w:rPr>
          <w:b/>
          <w:bCs/>
        </w:rPr>
        <w:t>2.208</w:t>
      </w:r>
      <w:r w:rsidR="00884F6E" w:rsidRPr="009F7124">
        <w:rPr>
          <w:b/>
          <w:bCs/>
        </w:rPr>
        <w:t xml:space="preserve"> </w:t>
      </w:r>
      <w:proofErr w:type="spellStart"/>
      <w:r w:rsidR="00884F6E" w:rsidRPr="009F7124">
        <w:rPr>
          <w:b/>
          <w:bCs/>
        </w:rPr>
        <w:t>GWh</w:t>
      </w:r>
      <w:proofErr w:type="spellEnd"/>
      <w:r w:rsidR="007523AB" w:rsidRPr="009F7124">
        <w:rPr>
          <w:b/>
          <w:bCs/>
        </w:rPr>
        <w:t xml:space="preserve"> električne energije</w:t>
      </w:r>
      <w:r w:rsidR="00884F6E" w:rsidRPr="009F7124">
        <w:rPr>
          <w:b/>
        </w:rPr>
        <w:t xml:space="preserve">, kar je za </w:t>
      </w:r>
      <w:r w:rsidR="002A444F" w:rsidRPr="009F7124">
        <w:rPr>
          <w:b/>
          <w:bCs/>
        </w:rPr>
        <w:t>1,</w:t>
      </w:r>
      <w:r w:rsidR="00370B49" w:rsidRPr="009F7124">
        <w:rPr>
          <w:b/>
          <w:bCs/>
        </w:rPr>
        <w:t>9</w:t>
      </w:r>
      <w:r w:rsidR="00884F6E" w:rsidRPr="009F7124">
        <w:rPr>
          <w:b/>
          <w:bCs/>
        </w:rPr>
        <w:t xml:space="preserve"> % </w:t>
      </w:r>
      <w:r w:rsidR="00BA6B23" w:rsidRPr="009F7124">
        <w:rPr>
          <w:b/>
          <w:bCs/>
        </w:rPr>
        <w:t>več kot v letu 201</w:t>
      </w:r>
      <w:r w:rsidR="00370B49" w:rsidRPr="009F7124">
        <w:rPr>
          <w:b/>
          <w:bCs/>
        </w:rPr>
        <w:t>5</w:t>
      </w:r>
      <w:r w:rsidR="002A444F" w:rsidRPr="009F7124">
        <w:rPr>
          <w:b/>
          <w:bCs/>
        </w:rPr>
        <w:t xml:space="preserve"> (2.1</w:t>
      </w:r>
      <w:r w:rsidR="00370B49" w:rsidRPr="009F7124">
        <w:rPr>
          <w:b/>
          <w:bCs/>
        </w:rPr>
        <w:t>67</w:t>
      </w:r>
      <w:r w:rsidR="00884F6E" w:rsidRPr="009F7124">
        <w:rPr>
          <w:b/>
          <w:bCs/>
        </w:rPr>
        <w:t xml:space="preserve"> </w:t>
      </w:r>
      <w:proofErr w:type="spellStart"/>
      <w:r w:rsidR="00884F6E" w:rsidRPr="009F7124">
        <w:rPr>
          <w:b/>
          <w:bCs/>
        </w:rPr>
        <w:t>GWh</w:t>
      </w:r>
      <w:proofErr w:type="spellEnd"/>
      <w:r w:rsidR="00884F6E" w:rsidRPr="009F7124">
        <w:rPr>
          <w:b/>
          <w:bCs/>
        </w:rPr>
        <w:t>)</w:t>
      </w:r>
      <w:r w:rsidR="00884F6E" w:rsidRPr="009F7124">
        <w:rPr>
          <w:b/>
        </w:rPr>
        <w:t xml:space="preserve">. </w:t>
      </w:r>
    </w:p>
    <w:p w:rsidR="009F7124" w:rsidRPr="009F7124" w:rsidRDefault="009F7124" w:rsidP="009E1D31">
      <w:pPr>
        <w:spacing w:after="0" w:line="240" w:lineRule="auto"/>
        <w:jc w:val="both"/>
        <w:rPr>
          <w:b/>
        </w:rPr>
      </w:pPr>
    </w:p>
    <w:p w:rsidR="00A40D70" w:rsidRPr="009F7124" w:rsidRDefault="0030482D" w:rsidP="009E1D31">
      <w:pPr>
        <w:spacing w:after="0" w:line="240" w:lineRule="auto"/>
        <w:jc w:val="both"/>
        <w:rPr>
          <w:b/>
        </w:rPr>
      </w:pPr>
      <w:r w:rsidRPr="009F7124">
        <w:rPr>
          <w:b/>
        </w:rPr>
        <w:t>N</w:t>
      </w:r>
      <w:r w:rsidR="00740EAD" w:rsidRPr="009F7124">
        <w:rPr>
          <w:b/>
        </w:rPr>
        <w:t xml:space="preserve">a področju Območne enote </w:t>
      </w:r>
      <w:r w:rsidR="0008364D" w:rsidRPr="009F7124">
        <w:rPr>
          <w:b/>
        </w:rPr>
        <w:t>Slovenska Bistrica</w:t>
      </w:r>
      <w:r w:rsidR="00CC4212" w:rsidRPr="009F7124">
        <w:rPr>
          <w:b/>
        </w:rPr>
        <w:t xml:space="preserve"> </w:t>
      </w:r>
      <w:r w:rsidRPr="009F7124">
        <w:rPr>
          <w:b/>
        </w:rPr>
        <w:t xml:space="preserve">pa </w:t>
      </w:r>
      <w:r w:rsidR="00370B49" w:rsidRPr="009F7124">
        <w:rPr>
          <w:b/>
        </w:rPr>
        <w:t>je bilo v letu 2016</w:t>
      </w:r>
      <w:r w:rsidR="00CC4212" w:rsidRPr="009F7124">
        <w:rPr>
          <w:b/>
        </w:rPr>
        <w:t xml:space="preserve"> distribuirane </w:t>
      </w:r>
      <w:r w:rsidR="00370B49" w:rsidRPr="009F7124">
        <w:rPr>
          <w:b/>
        </w:rPr>
        <w:t>za 2,2</w:t>
      </w:r>
      <w:r w:rsidRPr="009F7124">
        <w:rPr>
          <w:b/>
        </w:rPr>
        <w:t xml:space="preserve"> % </w:t>
      </w:r>
      <w:r w:rsidR="00CC4212" w:rsidRPr="009F7124">
        <w:rPr>
          <w:b/>
        </w:rPr>
        <w:t>več</w:t>
      </w:r>
      <w:r w:rsidR="00740EAD" w:rsidRPr="009F7124">
        <w:rPr>
          <w:b/>
        </w:rPr>
        <w:t xml:space="preserve"> ele</w:t>
      </w:r>
      <w:r w:rsidR="00CC4212" w:rsidRPr="009F7124">
        <w:rPr>
          <w:b/>
        </w:rPr>
        <w:t>ktrične energi</w:t>
      </w:r>
      <w:r w:rsidR="00370B49" w:rsidRPr="009F7124">
        <w:rPr>
          <w:b/>
        </w:rPr>
        <w:t>je kot v letu 2015</w:t>
      </w:r>
      <w:r w:rsidR="00EE1A2E" w:rsidRPr="009F7124">
        <w:rPr>
          <w:b/>
        </w:rPr>
        <w:t xml:space="preserve">. Dosežena je bila </w:t>
      </w:r>
      <w:r w:rsidR="0010633B" w:rsidRPr="009F7124">
        <w:rPr>
          <w:b/>
        </w:rPr>
        <w:t>rekordn</w:t>
      </w:r>
      <w:r w:rsidR="00EE1A2E" w:rsidRPr="009F7124">
        <w:rPr>
          <w:b/>
        </w:rPr>
        <w:t>a vrednost</w:t>
      </w:r>
      <w:r w:rsidR="0010633B" w:rsidRPr="009F7124">
        <w:rPr>
          <w:b/>
        </w:rPr>
        <w:t xml:space="preserve"> odjem</w:t>
      </w:r>
      <w:r w:rsidR="00EE1A2E" w:rsidRPr="009F7124">
        <w:rPr>
          <w:b/>
        </w:rPr>
        <w:t>a</w:t>
      </w:r>
      <w:r w:rsidR="00A75B12" w:rsidRPr="009F7124">
        <w:rPr>
          <w:b/>
        </w:rPr>
        <w:t xml:space="preserve">. </w:t>
      </w:r>
    </w:p>
    <w:p w:rsidR="009E1D31" w:rsidRPr="00084060" w:rsidRDefault="009E1D31" w:rsidP="009E1D31">
      <w:pPr>
        <w:spacing w:after="0" w:line="240" w:lineRule="auto"/>
        <w:jc w:val="both"/>
        <w:rPr>
          <w:highlight w:val="yellow"/>
        </w:rPr>
      </w:pPr>
    </w:p>
    <w:p w:rsidR="0008364D" w:rsidRPr="00CD3E63" w:rsidRDefault="00A40D70" w:rsidP="009E1D31">
      <w:pPr>
        <w:spacing w:after="0" w:line="240" w:lineRule="auto"/>
        <w:jc w:val="center"/>
        <w:rPr>
          <w:b/>
          <w:color w:val="0070C0"/>
        </w:rPr>
      </w:pPr>
      <w:r w:rsidRPr="00CD3E63">
        <w:rPr>
          <w:b/>
          <w:color w:val="0070C0"/>
        </w:rPr>
        <w:t xml:space="preserve">Območna enota </w:t>
      </w:r>
      <w:r w:rsidR="0008364D" w:rsidRPr="00CD3E63">
        <w:rPr>
          <w:b/>
          <w:color w:val="0070C0"/>
        </w:rPr>
        <w:t>Slovenska Bistrica</w:t>
      </w:r>
    </w:p>
    <w:p w:rsidR="00A40D70" w:rsidRPr="00CD3E63" w:rsidRDefault="00A40D70" w:rsidP="009E1D31">
      <w:pPr>
        <w:spacing w:after="0" w:line="240" w:lineRule="auto"/>
        <w:jc w:val="both"/>
      </w:pPr>
    </w:p>
    <w:p w:rsidR="004F5E20" w:rsidRDefault="004F5E20" w:rsidP="009E1D31">
      <w:pPr>
        <w:spacing w:after="0" w:line="240" w:lineRule="auto"/>
        <w:jc w:val="both"/>
      </w:pPr>
      <w:r w:rsidRPr="009F7124">
        <w:t xml:space="preserve">Območna enota </w:t>
      </w:r>
      <w:r w:rsidR="0008364D" w:rsidRPr="009F7124">
        <w:t>Slovenska Bistrica</w:t>
      </w:r>
      <w:r w:rsidRPr="009F7124">
        <w:t xml:space="preserve"> pokriva območje </w:t>
      </w:r>
      <w:r w:rsidR="00CD3E63" w:rsidRPr="009F7124">
        <w:t>12</w:t>
      </w:r>
      <w:r w:rsidRPr="009F7124">
        <w:t xml:space="preserve"> občin na </w:t>
      </w:r>
      <w:r w:rsidR="00CD3E63" w:rsidRPr="009F7124">
        <w:t>657</w:t>
      </w:r>
      <w:r w:rsidRPr="009F7124">
        <w:t xml:space="preserve"> km</w:t>
      </w:r>
      <w:r w:rsidRPr="009F7124">
        <w:rPr>
          <w:vertAlign w:val="superscript"/>
        </w:rPr>
        <w:t>2</w:t>
      </w:r>
      <w:r w:rsidRPr="009F7124">
        <w:t xml:space="preserve"> velikem področju. Oskrbuje 3</w:t>
      </w:r>
      <w:r w:rsidR="00CD3E63" w:rsidRPr="009F7124">
        <w:t>2</w:t>
      </w:r>
      <w:r w:rsidRPr="009F7124">
        <w:t>.</w:t>
      </w:r>
      <w:r w:rsidR="00076C0B" w:rsidRPr="009F7124">
        <w:t>823</w:t>
      </w:r>
      <w:r w:rsidR="00F9180B" w:rsidRPr="009F7124">
        <w:t xml:space="preserve"> odjemalce</w:t>
      </w:r>
      <w:r w:rsidR="00CD3E63" w:rsidRPr="009F7124">
        <w:t>v, kar predstavlja 15</w:t>
      </w:r>
      <w:r w:rsidRPr="009F7124">
        <w:t xml:space="preserve"> % vseh odjemalcev Elektra Maribor, in ima skoraj 2.</w:t>
      </w:r>
      <w:r w:rsidR="00CD3E63" w:rsidRPr="009F7124">
        <w:t>87</w:t>
      </w:r>
      <w:r w:rsidRPr="009F7124">
        <w:t>0 km oziroma 17 % skupne dolžine elektrodistribucijskega omrežja.</w:t>
      </w:r>
    </w:p>
    <w:p w:rsidR="001C380E" w:rsidRPr="00825039" w:rsidRDefault="001C380E" w:rsidP="009E1D31">
      <w:pPr>
        <w:spacing w:after="0" w:line="240" w:lineRule="auto"/>
        <w:jc w:val="both"/>
      </w:pPr>
    </w:p>
    <w:p w:rsidR="00A40D70" w:rsidRPr="00825039" w:rsidRDefault="00A40D70" w:rsidP="009E1D31">
      <w:pPr>
        <w:spacing w:after="0" w:line="240" w:lineRule="auto"/>
        <w:jc w:val="center"/>
      </w:pPr>
      <w:r w:rsidRPr="00825039">
        <w:rPr>
          <w:noProof/>
          <w:lang w:eastAsia="sl-SI"/>
        </w:rPr>
        <w:drawing>
          <wp:inline distT="0" distB="0" distL="0" distR="0" wp14:anchorId="088192F4" wp14:editId="6DEF5BE7">
            <wp:extent cx="4899804" cy="3078656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8337" cy="307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7A5" w:rsidRDefault="002527A5" w:rsidP="009E1D31">
      <w:pPr>
        <w:spacing w:after="0" w:line="240" w:lineRule="auto"/>
        <w:jc w:val="both"/>
      </w:pPr>
    </w:p>
    <w:p w:rsidR="00986EA2" w:rsidRPr="00825039" w:rsidRDefault="00986EA2" w:rsidP="009E1D31">
      <w:pPr>
        <w:spacing w:after="0" w:line="240" w:lineRule="auto"/>
        <w:jc w:val="both"/>
      </w:pPr>
    </w:p>
    <w:p w:rsidR="003126CE" w:rsidRPr="00825039" w:rsidRDefault="00996412" w:rsidP="009E1D31">
      <w:pPr>
        <w:spacing w:after="0" w:line="240" w:lineRule="auto"/>
        <w:jc w:val="center"/>
        <w:rPr>
          <w:b/>
          <w:color w:val="0070C0"/>
        </w:rPr>
      </w:pPr>
      <w:r>
        <w:rPr>
          <w:b/>
          <w:color w:val="0070C0"/>
        </w:rPr>
        <w:t>Odjem električne energije</w:t>
      </w:r>
    </w:p>
    <w:p w:rsidR="003126CE" w:rsidRPr="00825039" w:rsidRDefault="003126CE" w:rsidP="009E1D31">
      <w:pPr>
        <w:spacing w:after="0" w:line="240" w:lineRule="auto"/>
        <w:jc w:val="both"/>
      </w:pPr>
    </w:p>
    <w:p w:rsidR="00A151DB" w:rsidRPr="009F7124" w:rsidRDefault="00996412" w:rsidP="009E1D31">
      <w:pPr>
        <w:spacing w:after="0" w:line="240" w:lineRule="auto"/>
        <w:jc w:val="both"/>
        <w:rPr>
          <w:iCs/>
        </w:rPr>
      </w:pPr>
      <w:r>
        <w:rPr>
          <w:iCs/>
        </w:rPr>
        <w:t>Odjem</w:t>
      </w:r>
      <w:r w:rsidR="003B7766" w:rsidRPr="009F7124">
        <w:rPr>
          <w:iCs/>
        </w:rPr>
        <w:t xml:space="preserve"> gospodinjskih odjemalcev na oskrbnem območju Območne enote </w:t>
      </w:r>
      <w:r w:rsidR="0008364D" w:rsidRPr="009F7124">
        <w:rPr>
          <w:iCs/>
        </w:rPr>
        <w:t>Slovenska Bistrica</w:t>
      </w:r>
      <w:r w:rsidR="004F5E20" w:rsidRPr="009F7124">
        <w:rPr>
          <w:iCs/>
        </w:rPr>
        <w:t xml:space="preserve"> </w:t>
      </w:r>
      <w:r w:rsidR="003B7766" w:rsidRPr="009F7124">
        <w:rPr>
          <w:iCs/>
        </w:rPr>
        <w:t xml:space="preserve">je bil </w:t>
      </w:r>
      <w:r w:rsidR="004D191C">
        <w:rPr>
          <w:iCs/>
        </w:rPr>
        <w:t>v letu 2016</w:t>
      </w:r>
      <w:r w:rsidR="00CC4212" w:rsidRPr="009F7124">
        <w:rPr>
          <w:iCs/>
        </w:rPr>
        <w:t xml:space="preserve"> </w:t>
      </w:r>
      <w:r w:rsidR="003B7766" w:rsidRPr="009F7124">
        <w:rPr>
          <w:iCs/>
        </w:rPr>
        <w:t>za 2,</w:t>
      </w:r>
      <w:r w:rsidR="002527A5" w:rsidRPr="009F7124">
        <w:rPr>
          <w:iCs/>
        </w:rPr>
        <w:t>1</w:t>
      </w:r>
      <w:r w:rsidR="003B7766" w:rsidRPr="009F7124">
        <w:rPr>
          <w:iCs/>
        </w:rPr>
        <w:t xml:space="preserve"> % </w:t>
      </w:r>
      <w:r w:rsidR="00CC4212" w:rsidRPr="009F7124">
        <w:rPr>
          <w:iCs/>
        </w:rPr>
        <w:t>večj</w:t>
      </w:r>
      <w:r>
        <w:rPr>
          <w:iCs/>
        </w:rPr>
        <w:t>i</w:t>
      </w:r>
      <w:r w:rsidR="003B7766" w:rsidRPr="009F7124">
        <w:rPr>
          <w:iCs/>
        </w:rPr>
        <w:t xml:space="preserve"> kot v </w:t>
      </w:r>
      <w:r w:rsidR="00CC4212" w:rsidRPr="009F7124">
        <w:rPr>
          <w:iCs/>
        </w:rPr>
        <w:t xml:space="preserve">letu </w:t>
      </w:r>
      <w:r w:rsidR="003B7766" w:rsidRPr="009F7124">
        <w:rPr>
          <w:iCs/>
        </w:rPr>
        <w:t>201</w:t>
      </w:r>
      <w:r w:rsidR="002527A5" w:rsidRPr="009F7124">
        <w:rPr>
          <w:iCs/>
        </w:rPr>
        <w:t>5</w:t>
      </w:r>
      <w:r w:rsidR="00797115" w:rsidRPr="009F7124">
        <w:rPr>
          <w:iCs/>
        </w:rPr>
        <w:t xml:space="preserve">, kar je </w:t>
      </w:r>
      <w:r w:rsidR="002527A5" w:rsidRPr="009F7124">
        <w:rPr>
          <w:iCs/>
        </w:rPr>
        <w:t xml:space="preserve">nekoliko več </w:t>
      </w:r>
      <w:r w:rsidR="009F7124" w:rsidRPr="009F7124">
        <w:rPr>
          <w:iCs/>
        </w:rPr>
        <w:t>kot na</w:t>
      </w:r>
      <w:r w:rsidR="00EC1EB4" w:rsidRPr="009F7124">
        <w:rPr>
          <w:iCs/>
        </w:rPr>
        <w:t xml:space="preserve"> celotnem območju Elektra</w:t>
      </w:r>
      <w:r w:rsidR="00447236" w:rsidRPr="009F7124">
        <w:rPr>
          <w:iCs/>
        </w:rPr>
        <w:t xml:space="preserve"> Maribor, kjer je bil</w:t>
      </w:r>
      <w:r>
        <w:rPr>
          <w:iCs/>
        </w:rPr>
        <w:t xml:space="preserve"> odjem</w:t>
      </w:r>
      <w:r w:rsidR="002527A5" w:rsidRPr="009F7124">
        <w:rPr>
          <w:iCs/>
        </w:rPr>
        <w:t xml:space="preserve"> gospodinjskih odjemalcev 1,4</w:t>
      </w:r>
      <w:r w:rsidR="00797115" w:rsidRPr="009F7124">
        <w:rPr>
          <w:iCs/>
        </w:rPr>
        <w:t xml:space="preserve"> % </w:t>
      </w:r>
      <w:r w:rsidR="00CC4212" w:rsidRPr="009F7124">
        <w:rPr>
          <w:iCs/>
        </w:rPr>
        <w:t>večj</w:t>
      </w:r>
      <w:r>
        <w:rPr>
          <w:iCs/>
        </w:rPr>
        <w:t>i</w:t>
      </w:r>
      <w:r w:rsidR="00797115" w:rsidRPr="009F7124">
        <w:rPr>
          <w:iCs/>
        </w:rPr>
        <w:t>.</w:t>
      </w:r>
      <w:r w:rsidR="00447236" w:rsidRPr="009F7124">
        <w:rPr>
          <w:iCs/>
        </w:rPr>
        <w:t xml:space="preserve"> </w:t>
      </w:r>
      <w:r>
        <w:rPr>
          <w:iCs/>
        </w:rPr>
        <w:t>O</w:t>
      </w:r>
      <w:r w:rsidR="003B7766" w:rsidRPr="009F7124">
        <w:rPr>
          <w:iCs/>
        </w:rPr>
        <w:t xml:space="preserve">djem na </w:t>
      </w:r>
      <w:r w:rsidR="00CC4212" w:rsidRPr="009F7124">
        <w:rPr>
          <w:iCs/>
        </w:rPr>
        <w:t>srednji napetosti (</w:t>
      </w:r>
      <w:r w:rsidR="003B7766" w:rsidRPr="009F7124">
        <w:rPr>
          <w:iCs/>
        </w:rPr>
        <w:t>SN</w:t>
      </w:r>
      <w:r w:rsidR="002527A5" w:rsidRPr="009F7124">
        <w:rPr>
          <w:iCs/>
        </w:rPr>
        <w:t>) je bil kar 2,5</w:t>
      </w:r>
      <w:r w:rsidR="003B7766" w:rsidRPr="009F7124">
        <w:rPr>
          <w:iCs/>
        </w:rPr>
        <w:t xml:space="preserve"> % </w:t>
      </w:r>
      <w:r w:rsidR="00EC1EB4" w:rsidRPr="009F7124">
        <w:rPr>
          <w:iCs/>
        </w:rPr>
        <w:t>večj</w:t>
      </w:r>
      <w:r>
        <w:rPr>
          <w:iCs/>
        </w:rPr>
        <w:t>i</w:t>
      </w:r>
      <w:r w:rsidR="00CC4212" w:rsidRPr="009F7124">
        <w:rPr>
          <w:iCs/>
        </w:rPr>
        <w:t xml:space="preserve"> (na območju Elektra</w:t>
      </w:r>
      <w:r w:rsidR="009F7124" w:rsidRPr="009F7124">
        <w:rPr>
          <w:iCs/>
        </w:rPr>
        <w:t xml:space="preserve"> Maribor</w:t>
      </w:r>
      <w:r w:rsidR="00797115" w:rsidRPr="009F7124">
        <w:rPr>
          <w:iCs/>
        </w:rPr>
        <w:t xml:space="preserve"> </w:t>
      </w:r>
      <w:r w:rsidR="002527A5" w:rsidRPr="009F7124">
        <w:rPr>
          <w:iCs/>
        </w:rPr>
        <w:t>2</w:t>
      </w:r>
      <w:r w:rsidR="00797115" w:rsidRPr="009F7124">
        <w:rPr>
          <w:iCs/>
        </w:rPr>
        <w:t xml:space="preserve"> %</w:t>
      </w:r>
      <w:r w:rsidR="00CC4212" w:rsidRPr="009F7124">
        <w:rPr>
          <w:iCs/>
        </w:rPr>
        <w:t xml:space="preserve"> večj</w:t>
      </w:r>
      <w:r>
        <w:rPr>
          <w:iCs/>
        </w:rPr>
        <w:t>i</w:t>
      </w:r>
      <w:r w:rsidR="00797115" w:rsidRPr="009F7124">
        <w:rPr>
          <w:iCs/>
        </w:rPr>
        <w:t>)</w:t>
      </w:r>
      <w:r w:rsidR="00447236" w:rsidRPr="009F7124">
        <w:rPr>
          <w:iCs/>
        </w:rPr>
        <w:t xml:space="preserve">, </w:t>
      </w:r>
      <w:r>
        <w:rPr>
          <w:iCs/>
        </w:rPr>
        <w:t xml:space="preserve">odjem </w:t>
      </w:r>
      <w:r w:rsidR="00F9180B" w:rsidRPr="009F7124">
        <w:rPr>
          <w:iCs/>
        </w:rPr>
        <w:t xml:space="preserve">poslovnih odjemalcev na </w:t>
      </w:r>
      <w:r w:rsidR="009F7124" w:rsidRPr="009F7124">
        <w:rPr>
          <w:iCs/>
        </w:rPr>
        <w:t>nizki napetosti (</w:t>
      </w:r>
      <w:r w:rsidR="00F9180B" w:rsidRPr="009F7124">
        <w:rPr>
          <w:iCs/>
        </w:rPr>
        <w:t>NN</w:t>
      </w:r>
      <w:r w:rsidR="009F7124" w:rsidRPr="009F7124">
        <w:rPr>
          <w:iCs/>
        </w:rPr>
        <w:t>)</w:t>
      </w:r>
      <w:r w:rsidR="00F9180B" w:rsidRPr="009F7124">
        <w:rPr>
          <w:iCs/>
        </w:rPr>
        <w:t xml:space="preserve"> pa</w:t>
      </w:r>
      <w:r w:rsidR="00CC4212" w:rsidRPr="009F7124">
        <w:rPr>
          <w:iCs/>
        </w:rPr>
        <w:t xml:space="preserve"> </w:t>
      </w:r>
      <w:r w:rsidR="002527A5" w:rsidRPr="009F7124">
        <w:rPr>
          <w:iCs/>
        </w:rPr>
        <w:t>1</w:t>
      </w:r>
      <w:r w:rsidR="00F9180B" w:rsidRPr="009F7124">
        <w:rPr>
          <w:iCs/>
        </w:rPr>
        <w:t>,</w:t>
      </w:r>
      <w:r w:rsidR="002527A5" w:rsidRPr="009F7124">
        <w:rPr>
          <w:iCs/>
        </w:rPr>
        <w:t>5</w:t>
      </w:r>
      <w:r w:rsidR="003B7766" w:rsidRPr="009F7124">
        <w:rPr>
          <w:iCs/>
        </w:rPr>
        <w:t xml:space="preserve"> % </w:t>
      </w:r>
      <w:r w:rsidR="00CC4212" w:rsidRPr="009F7124">
        <w:rPr>
          <w:iCs/>
        </w:rPr>
        <w:t>večj</w:t>
      </w:r>
      <w:r>
        <w:rPr>
          <w:iCs/>
        </w:rPr>
        <w:t>i</w:t>
      </w:r>
      <w:r w:rsidR="003B7766" w:rsidRPr="009F7124">
        <w:rPr>
          <w:iCs/>
        </w:rPr>
        <w:t xml:space="preserve"> kot v 201</w:t>
      </w:r>
      <w:r w:rsidR="002527A5" w:rsidRPr="009F7124">
        <w:rPr>
          <w:iCs/>
        </w:rPr>
        <w:t>5</w:t>
      </w:r>
      <w:r w:rsidR="00797115" w:rsidRPr="009F7124">
        <w:rPr>
          <w:iCs/>
        </w:rPr>
        <w:t xml:space="preserve"> </w:t>
      </w:r>
      <w:r w:rsidR="009F7124" w:rsidRPr="009F7124">
        <w:rPr>
          <w:iCs/>
        </w:rPr>
        <w:t xml:space="preserve">(na območju Elektra Maribor </w:t>
      </w:r>
      <w:r w:rsidR="00CC4212" w:rsidRPr="009F7124">
        <w:rPr>
          <w:iCs/>
        </w:rPr>
        <w:t>2</w:t>
      </w:r>
      <w:r w:rsidR="00797115" w:rsidRPr="009F7124">
        <w:rPr>
          <w:iCs/>
        </w:rPr>
        <w:t>,</w:t>
      </w:r>
      <w:r w:rsidR="002527A5" w:rsidRPr="009F7124">
        <w:rPr>
          <w:iCs/>
        </w:rPr>
        <w:t>4</w:t>
      </w:r>
      <w:r w:rsidR="00797115" w:rsidRPr="009F7124">
        <w:rPr>
          <w:iCs/>
        </w:rPr>
        <w:t xml:space="preserve"> % </w:t>
      </w:r>
      <w:r w:rsidR="00CC4212" w:rsidRPr="009F7124">
        <w:rPr>
          <w:iCs/>
        </w:rPr>
        <w:t>večj</w:t>
      </w:r>
      <w:r>
        <w:rPr>
          <w:iCs/>
        </w:rPr>
        <w:t>i</w:t>
      </w:r>
      <w:r w:rsidR="00797115" w:rsidRPr="009F7124">
        <w:rPr>
          <w:iCs/>
        </w:rPr>
        <w:t>)</w:t>
      </w:r>
      <w:r w:rsidR="009F7124" w:rsidRPr="009F7124">
        <w:rPr>
          <w:iCs/>
        </w:rPr>
        <w:t>, na kar so vplivala gospodarska gibanja na distribucijskem območju</w:t>
      </w:r>
      <w:r w:rsidR="003B7766" w:rsidRPr="009F7124">
        <w:t>.</w:t>
      </w:r>
      <w:r w:rsidR="003B7766" w:rsidRPr="009F7124">
        <w:rPr>
          <w:rFonts w:eastAsia="Times New Roman" w:cs="Times New Roman"/>
          <w:bCs/>
          <w:color w:val="000000"/>
          <w:lang w:eastAsia="sl-SI"/>
        </w:rPr>
        <w:t xml:space="preserve"> </w:t>
      </w:r>
    </w:p>
    <w:p w:rsidR="00EB30F2" w:rsidRPr="00CF5DD9" w:rsidRDefault="00EB30F2" w:rsidP="009E1D31">
      <w:pPr>
        <w:spacing w:after="0" w:line="240" w:lineRule="auto"/>
        <w:jc w:val="both"/>
        <w:rPr>
          <w:rFonts w:eastAsia="Times New Roman" w:cs="Times New Roman"/>
          <w:bCs/>
          <w:color w:val="000000"/>
          <w:highlight w:val="yellow"/>
          <w:lang w:eastAsia="sl-SI"/>
        </w:rPr>
      </w:pPr>
    </w:p>
    <w:p w:rsidR="00CC4212" w:rsidRPr="009F7124" w:rsidRDefault="002527A5" w:rsidP="009E1D31">
      <w:pPr>
        <w:spacing w:after="0" w:line="240" w:lineRule="auto"/>
        <w:jc w:val="both"/>
        <w:rPr>
          <w:rFonts w:eastAsia="Times New Roman" w:cs="Times New Roman"/>
          <w:bCs/>
          <w:color w:val="000000"/>
          <w:lang w:eastAsia="sl-SI"/>
        </w:rPr>
      </w:pPr>
      <w:r w:rsidRPr="009F7124">
        <w:rPr>
          <w:rFonts w:eastAsia="Times New Roman" w:cs="Times New Roman"/>
          <w:bCs/>
          <w:color w:val="000000"/>
          <w:lang w:eastAsia="sl-SI"/>
        </w:rPr>
        <w:t>V letu 2016</w:t>
      </w:r>
      <w:r w:rsidR="003B7766" w:rsidRPr="009F7124">
        <w:rPr>
          <w:rFonts w:eastAsia="Times New Roman" w:cs="Times New Roman"/>
          <w:bCs/>
          <w:color w:val="000000"/>
          <w:lang w:eastAsia="sl-SI"/>
        </w:rPr>
        <w:t xml:space="preserve"> je </w:t>
      </w:r>
      <w:r w:rsidR="00CC4212" w:rsidRPr="009F7124">
        <w:rPr>
          <w:rFonts w:eastAsia="Times New Roman" w:cs="Times New Roman"/>
          <w:bCs/>
          <w:color w:val="000000"/>
          <w:lang w:eastAsia="sl-SI"/>
        </w:rPr>
        <w:t xml:space="preserve">bila na tem območju </w:t>
      </w:r>
      <w:r w:rsidR="00A151DB" w:rsidRPr="009F7124">
        <w:rPr>
          <w:rFonts w:eastAsia="Times New Roman" w:cs="Times New Roman"/>
          <w:bCs/>
          <w:color w:val="000000"/>
          <w:lang w:eastAsia="sl-SI"/>
        </w:rPr>
        <w:t>zabeležen</w:t>
      </w:r>
      <w:r w:rsidR="00CC4212" w:rsidRPr="009F7124">
        <w:rPr>
          <w:rFonts w:eastAsia="Times New Roman" w:cs="Times New Roman"/>
          <w:bCs/>
          <w:color w:val="000000"/>
          <w:lang w:eastAsia="sl-SI"/>
        </w:rPr>
        <w:t>a</w:t>
      </w:r>
      <w:r w:rsidR="00A151DB" w:rsidRPr="009F7124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996412" w:rsidRPr="009F7124">
        <w:rPr>
          <w:rFonts w:eastAsia="Times New Roman" w:cs="Times New Roman"/>
          <w:bCs/>
          <w:color w:val="000000"/>
          <w:lang w:eastAsia="sl-SI"/>
        </w:rPr>
        <w:t>2,2 %</w:t>
      </w:r>
      <w:r w:rsidR="00996412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3B7766" w:rsidRPr="009F7124">
        <w:rPr>
          <w:rFonts w:eastAsia="Times New Roman" w:cs="Times New Roman"/>
          <w:bCs/>
          <w:color w:val="000000"/>
          <w:lang w:eastAsia="sl-SI"/>
        </w:rPr>
        <w:t>skupn</w:t>
      </w:r>
      <w:r w:rsidR="00CC4212" w:rsidRPr="009F7124">
        <w:rPr>
          <w:rFonts w:eastAsia="Times New Roman" w:cs="Times New Roman"/>
          <w:bCs/>
          <w:color w:val="000000"/>
          <w:lang w:eastAsia="sl-SI"/>
        </w:rPr>
        <w:t>a</w:t>
      </w:r>
      <w:r w:rsidR="003B7766" w:rsidRPr="009F7124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DC3578" w:rsidRPr="009F7124">
        <w:rPr>
          <w:rFonts w:eastAsia="Times New Roman" w:cs="Times New Roman"/>
          <w:bCs/>
          <w:color w:val="000000"/>
          <w:lang w:eastAsia="sl-SI"/>
        </w:rPr>
        <w:t xml:space="preserve">rast </w:t>
      </w:r>
      <w:r w:rsidR="00996412">
        <w:rPr>
          <w:rFonts w:eastAsia="Times New Roman" w:cs="Times New Roman"/>
          <w:bCs/>
          <w:color w:val="000000"/>
          <w:lang w:eastAsia="sl-SI"/>
        </w:rPr>
        <w:t>odjema</w:t>
      </w:r>
      <w:r w:rsidR="00797115" w:rsidRPr="009F7124">
        <w:rPr>
          <w:rFonts w:eastAsia="Times New Roman" w:cs="Times New Roman"/>
          <w:bCs/>
          <w:color w:val="000000"/>
          <w:lang w:eastAsia="sl-SI"/>
        </w:rPr>
        <w:t xml:space="preserve">, na </w:t>
      </w:r>
      <w:r w:rsidR="00DC3578" w:rsidRPr="009F7124">
        <w:rPr>
          <w:rFonts w:eastAsia="Times New Roman" w:cs="Times New Roman"/>
          <w:bCs/>
          <w:color w:val="000000"/>
          <w:lang w:eastAsia="sl-SI"/>
        </w:rPr>
        <w:t xml:space="preserve">celotnem </w:t>
      </w:r>
      <w:r w:rsidR="00797115" w:rsidRPr="009F7124">
        <w:rPr>
          <w:rFonts w:eastAsia="Times New Roman" w:cs="Times New Roman"/>
          <w:bCs/>
          <w:color w:val="000000"/>
          <w:lang w:eastAsia="sl-SI"/>
        </w:rPr>
        <w:t>območju Elektr</w:t>
      </w:r>
      <w:r w:rsidR="00DC3578" w:rsidRPr="009F7124">
        <w:rPr>
          <w:rFonts w:eastAsia="Times New Roman" w:cs="Times New Roman"/>
          <w:bCs/>
          <w:color w:val="000000"/>
          <w:lang w:eastAsia="sl-SI"/>
        </w:rPr>
        <w:t>a</w:t>
      </w:r>
      <w:r w:rsidR="00797115" w:rsidRPr="009F7124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A40D70" w:rsidRPr="009F7124">
        <w:rPr>
          <w:rFonts w:eastAsia="Times New Roman" w:cs="Times New Roman"/>
          <w:bCs/>
          <w:color w:val="000000"/>
          <w:lang w:eastAsia="sl-SI"/>
        </w:rPr>
        <w:t>Maribor</w:t>
      </w:r>
      <w:r w:rsidRPr="009F7124">
        <w:rPr>
          <w:rFonts w:eastAsia="Times New Roman" w:cs="Times New Roman"/>
          <w:bCs/>
          <w:color w:val="000000"/>
          <w:lang w:eastAsia="sl-SI"/>
        </w:rPr>
        <w:t xml:space="preserve"> pa 1,9</w:t>
      </w:r>
      <w:r w:rsidR="00797115" w:rsidRPr="009F7124">
        <w:rPr>
          <w:rFonts w:eastAsia="Times New Roman" w:cs="Times New Roman"/>
          <w:bCs/>
          <w:color w:val="000000"/>
          <w:lang w:eastAsia="sl-SI"/>
        </w:rPr>
        <w:t xml:space="preserve"> %.</w:t>
      </w:r>
      <w:r w:rsidR="003B7766" w:rsidRPr="009F7124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9F7124" w:rsidRPr="009F7124">
        <w:rPr>
          <w:rFonts w:eastAsia="Times New Roman" w:cs="Times New Roman"/>
          <w:bCs/>
          <w:color w:val="000000"/>
          <w:lang w:eastAsia="sl-SI"/>
        </w:rPr>
        <w:t>K temu je n</w:t>
      </w:r>
      <w:r w:rsidR="00A151DB" w:rsidRPr="009F7124">
        <w:rPr>
          <w:rFonts w:eastAsia="Times New Roman" w:cs="Times New Roman"/>
          <w:bCs/>
          <w:color w:val="000000"/>
          <w:lang w:eastAsia="sl-SI"/>
        </w:rPr>
        <w:t xml:space="preserve">a območju </w:t>
      </w:r>
      <w:r w:rsidR="0008364D" w:rsidRPr="009F7124">
        <w:rPr>
          <w:rFonts w:eastAsia="Times New Roman" w:cs="Times New Roman"/>
          <w:bCs/>
          <w:color w:val="000000"/>
          <w:lang w:eastAsia="sl-SI"/>
        </w:rPr>
        <w:t>Slovenske Bistrice</w:t>
      </w:r>
      <w:r w:rsidR="009F7124" w:rsidRPr="009F7124">
        <w:rPr>
          <w:rFonts w:eastAsia="Times New Roman" w:cs="Times New Roman"/>
          <w:bCs/>
          <w:color w:val="000000"/>
          <w:lang w:eastAsia="sl-SI"/>
        </w:rPr>
        <w:t xml:space="preserve"> prispevala zlasti </w:t>
      </w:r>
      <w:r w:rsidR="00CC4212" w:rsidRPr="009F7124">
        <w:rPr>
          <w:rFonts w:eastAsia="Times New Roman" w:cs="Times New Roman"/>
          <w:bCs/>
          <w:color w:val="000000"/>
          <w:lang w:eastAsia="sl-SI"/>
        </w:rPr>
        <w:t>rast</w:t>
      </w:r>
      <w:r w:rsidR="009F7124" w:rsidRPr="009F7124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3B7766" w:rsidRPr="009F7124">
        <w:rPr>
          <w:rFonts w:eastAsia="Times New Roman" w:cs="Times New Roman"/>
          <w:bCs/>
          <w:color w:val="000000"/>
          <w:lang w:eastAsia="sl-SI"/>
        </w:rPr>
        <w:t>rabe</w:t>
      </w:r>
      <w:r w:rsidR="00EC1EB4" w:rsidRPr="009F7124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9F7124" w:rsidRPr="009F7124">
        <w:rPr>
          <w:rFonts w:eastAsia="Times New Roman" w:cs="Times New Roman"/>
          <w:bCs/>
          <w:color w:val="000000"/>
          <w:lang w:eastAsia="sl-SI"/>
        </w:rPr>
        <w:t>pri odjemalcih</w:t>
      </w:r>
      <w:r w:rsidR="00DC3578" w:rsidRPr="009F7124">
        <w:rPr>
          <w:rFonts w:eastAsia="Times New Roman" w:cs="Times New Roman"/>
          <w:bCs/>
          <w:color w:val="000000"/>
          <w:lang w:eastAsia="sl-SI"/>
        </w:rPr>
        <w:t xml:space="preserve"> na</w:t>
      </w:r>
      <w:r w:rsidR="007B33C9" w:rsidRPr="009F7124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DC3578" w:rsidRPr="009F7124">
        <w:rPr>
          <w:rFonts w:eastAsia="Times New Roman" w:cs="Times New Roman"/>
          <w:bCs/>
          <w:color w:val="000000"/>
          <w:lang w:eastAsia="sl-SI"/>
        </w:rPr>
        <w:t>srednji napetosti, kar kaže na opaznejšo rast gospodarske</w:t>
      </w:r>
      <w:r w:rsidR="009F7124" w:rsidRPr="009F7124">
        <w:rPr>
          <w:rFonts w:eastAsia="Times New Roman" w:cs="Times New Roman"/>
          <w:bCs/>
          <w:color w:val="000000"/>
          <w:lang w:eastAsia="sl-SI"/>
        </w:rPr>
        <w:t xml:space="preserve"> oz. </w:t>
      </w:r>
      <w:r w:rsidR="00DC3578" w:rsidRPr="009F7124">
        <w:rPr>
          <w:rFonts w:eastAsia="Times New Roman" w:cs="Times New Roman"/>
          <w:bCs/>
          <w:color w:val="000000"/>
          <w:lang w:eastAsia="sl-SI"/>
        </w:rPr>
        <w:t>poslovne dejavnosti</w:t>
      </w:r>
      <w:r w:rsidR="003B7766" w:rsidRPr="009F7124">
        <w:rPr>
          <w:rFonts w:eastAsia="Times New Roman" w:cs="Times New Roman"/>
          <w:bCs/>
          <w:color w:val="000000"/>
          <w:lang w:eastAsia="sl-SI"/>
        </w:rPr>
        <w:t xml:space="preserve">. </w:t>
      </w:r>
      <w:r w:rsidR="00F9180B" w:rsidRPr="009F7124">
        <w:rPr>
          <w:lang w:eastAsia="sl-SI"/>
        </w:rPr>
        <w:fldChar w:fldCharType="begin"/>
      </w:r>
      <w:r w:rsidR="00F9180B" w:rsidRPr="009F7124">
        <w:rPr>
          <w:lang w:eastAsia="sl-SI"/>
        </w:rPr>
        <w:instrText xml:space="preserve"> LINK </w:instrText>
      </w:r>
      <w:r w:rsidR="00084060" w:rsidRPr="009F7124">
        <w:rPr>
          <w:lang w:eastAsia="sl-SI"/>
        </w:rPr>
        <w:instrText xml:space="preserve">Excel.Sheet.12 "D:\\Uporabniki\\em3676\\Dokumenti\\2016\\novinarji\\podatki\\Distribuirana ee 2005-2015_dodan mesec max konične moči.xlsx" "Poraba po OE 2015 2014!R23C9:R28C11" </w:instrText>
      </w:r>
      <w:r w:rsidR="00F9180B" w:rsidRPr="009F7124">
        <w:rPr>
          <w:lang w:eastAsia="sl-SI"/>
        </w:rPr>
        <w:instrText xml:space="preserve">\a \f 4 \h  \* MERGEFORMAT </w:instrText>
      </w:r>
      <w:r w:rsidR="00F9180B" w:rsidRPr="009F7124">
        <w:rPr>
          <w:lang w:eastAsia="sl-SI"/>
        </w:rPr>
        <w:fldChar w:fldCharType="end"/>
      </w:r>
    </w:p>
    <w:p w:rsidR="00CD3E63" w:rsidRDefault="00CD3E63" w:rsidP="00996412">
      <w:pPr>
        <w:spacing w:after="0" w:line="240" w:lineRule="auto"/>
        <w:rPr>
          <w:rFonts w:eastAsia="Times New Roman" w:cs="Times New Roman"/>
          <w:bCs/>
          <w:color w:val="000000"/>
          <w:highlight w:val="yellow"/>
          <w:lang w:eastAsia="sl-SI"/>
        </w:rPr>
      </w:pPr>
    </w:p>
    <w:tbl>
      <w:tblPr>
        <w:tblW w:w="7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0"/>
        <w:gridCol w:w="2040"/>
        <w:gridCol w:w="1900"/>
      </w:tblGrid>
      <w:tr w:rsidR="002527A5" w:rsidRPr="002527A5" w:rsidTr="009F7124">
        <w:trPr>
          <w:trHeight w:val="870"/>
          <w:jc w:val="center"/>
        </w:trPr>
        <w:tc>
          <w:tcPr>
            <w:tcW w:w="3900" w:type="dxa"/>
            <w:shd w:val="clear" w:color="000000" w:fill="DCE6F1"/>
            <w:vAlign w:val="center"/>
            <w:hideMark/>
          </w:tcPr>
          <w:p w:rsidR="002527A5" w:rsidRPr="002527A5" w:rsidRDefault="009F7124" w:rsidP="009F71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lastRenderedPageBreak/>
              <w:t>Območna enota Slovenska Bistrica:</w:t>
            </w:r>
            <w:r w:rsidR="002527A5" w:rsidRPr="002527A5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</w:t>
            </w:r>
            <w:r w:rsidR="002527A5" w:rsidRPr="002527A5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rimerjava po posameznih uporabniških skupinah z enakim obdobjem v 2015</w:t>
            </w:r>
          </w:p>
        </w:tc>
        <w:tc>
          <w:tcPr>
            <w:tcW w:w="2040" w:type="dxa"/>
            <w:shd w:val="clear" w:color="000000" w:fill="DCE6F1"/>
            <w:vAlign w:val="center"/>
            <w:hideMark/>
          </w:tcPr>
          <w:p w:rsidR="002527A5" w:rsidRPr="002527A5" w:rsidRDefault="002527A5" w:rsidP="002527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527A5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Obračunska moč</w:t>
            </w:r>
          </w:p>
        </w:tc>
        <w:tc>
          <w:tcPr>
            <w:tcW w:w="1900" w:type="dxa"/>
            <w:shd w:val="clear" w:color="000000" w:fill="DCE6F1"/>
            <w:vAlign w:val="center"/>
            <w:hideMark/>
          </w:tcPr>
          <w:p w:rsidR="002527A5" w:rsidRPr="002527A5" w:rsidRDefault="002527A5" w:rsidP="002527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527A5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Energija</w:t>
            </w:r>
          </w:p>
        </w:tc>
      </w:tr>
      <w:tr w:rsidR="002527A5" w:rsidRPr="002527A5" w:rsidTr="009F7124">
        <w:trPr>
          <w:trHeight w:val="290"/>
          <w:jc w:val="center"/>
        </w:trPr>
        <w:tc>
          <w:tcPr>
            <w:tcW w:w="3900" w:type="dxa"/>
            <w:shd w:val="clear" w:color="auto" w:fill="auto"/>
            <w:noWrap/>
            <w:vAlign w:val="center"/>
            <w:hideMark/>
          </w:tcPr>
          <w:p w:rsidR="002527A5" w:rsidRPr="002527A5" w:rsidRDefault="002527A5" w:rsidP="00252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527A5">
              <w:rPr>
                <w:rFonts w:ascii="Calibri" w:eastAsia="Times New Roman" w:hAnsi="Calibri" w:cs="Calibri"/>
                <w:color w:val="000000"/>
                <w:lang w:eastAsia="sl-SI"/>
              </w:rPr>
              <w:t>Srednja napetost (SN)</w:t>
            </w:r>
          </w:p>
        </w:tc>
        <w:tc>
          <w:tcPr>
            <w:tcW w:w="2040" w:type="dxa"/>
            <w:shd w:val="clear" w:color="000000" w:fill="CCFFCC"/>
            <w:noWrap/>
            <w:vAlign w:val="bottom"/>
            <w:hideMark/>
          </w:tcPr>
          <w:p w:rsidR="002527A5" w:rsidRPr="009F7124" w:rsidRDefault="002527A5" w:rsidP="00996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9F7124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1,0%</w:t>
            </w:r>
          </w:p>
        </w:tc>
        <w:tc>
          <w:tcPr>
            <w:tcW w:w="1900" w:type="dxa"/>
            <w:shd w:val="clear" w:color="000000" w:fill="CCFFCC"/>
            <w:noWrap/>
            <w:vAlign w:val="bottom"/>
            <w:hideMark/>
          </w:tcPr>
          <w:p w:rsidR="002527A5" w:rsidRPr="009F7124" w:rsidRDefault="002527A5" w:rsidP="00996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9F7124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2,5%</w:t>
            </w:r>
          </w:p>
        </w:tc>
      </w:tr>
      <w:tr w:rsidR="002527A5" w:rsidRPr="002527A5" w:rsidTr="009F7124">
        <w:trPr>
          <w:trHeight w:val="290"/>
          <w:jc w:val="center"/>
        </w:trPr>
        <w:tc>
          <w:tcPr>
            <w:tcW w:w="3900" w:type="dxa"/>
            <w:shd w:val="clear" w:color="auto" w:fill="auto"/>
            <w:noWrap/>
            <w:vAlign w:val="center"/>
            <w:hideMark/>
          </w:tcPr>
          <w:p w:rsidR="002527A5" w:rsidRPr="002527A5" w:rsidRDefault="002527A5" w:rsidP="00252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527A5">
              <w:rPr>
                <w:rFonts w:ascii="Calibri" w:eastAsia="Times New Roman" w:hAnsi="Calibri" w:cs="Calibri"/>
                <w:color w:val="000000"/>
                <w:lang w:eastAsia="sl-SI"/>
              </w:rPr>
              <w:t>Nizka napetost (NN) – poslovni odjem</w:t>
            </w:r>
          </w:p>
        </w:tc>
        <w:tc>
          <w:tcPr>
            <w:tcW w:w="2040" w:type="dxa"/>
            <w:shd w:val="clear" w:color="000000" w:fill="CCFFCC"/>
            <w:noWrap/>
            <w:vAlign w:val="bottom"/>
            <w:hideMark/>
          </w:tcPr>
          <w:p w:rsidR="002527A5" w:rsidRPr="009F7124" w:rsidRDefault="002527A5" w:rsidP="00996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9F7124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1,4%</w:t>
            </w:r>
          </w:p>
        </w:tc>
        <w:tc>
          <w:tcPr>
            <w:tcW w:w="1900" w:type="dxa"/>
            <w:shd w:val="clear" w:color="000000" w:fill="CCFFCC"/>
            <w:noWrap/>
            <w:vAlign w:val="bottom"/>
            <w:hideMark/>
          </w:tcPr>
          <w:p w:rsidR="002527A5" w:rsidRPr="009F7124" w:rsidRDefault="002527A5" w:rsidP="00996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9F7124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1,5%</w:t>
            </w:r>
          </w:p>
        </w:tc>
      </w:tr>
      <w:tr w:rsidR="002527A5" w:rsidRPr="002527A5" w:rsidTr="009F7124">
        <w:trPr>
          <w:trHeight w:val="290"/>
          <w:jc w:val="center"/>
        </w:trPr>
        <w:tc>
          <w:tcPr>
            <w:tcW w:w="3900" w:type="dxa"/>
            <w:shd w:val="clear" w:color="auto" w:fill="auto"/>
            <w:noWrap/>
            <w:vAlign w:val="center"/>
            <w:hideMark/>
          </w:tcPr>
          <w:p w:rsidR="002527A5" w:rsidRPr="002527A5" w:rsidRDefault="002527A5" w:rsidP="00252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527A5">
              <w:rPr>
                <w:rFonts w:ascii="Calibri" w:eastAsia="Times New Roman" w:hAnsi="Calibri" w:cs="Calibri"/>
                <w:color w:val="000000"/>
                <w:lang w:eastAsia="sl-SI"/>
              </w:rPr>
              <w:t>Gospodinjstva</w:t>
            </w:r>
          </w:p>
        </w:tc>
        <w:tc>
          <w:tcPr>
            <w:tcW w:w="2040" w:type="dxa"/>
            <w:shd w:val="clear" w:color="000000" w:fill="CCFFCC"/>
            <w:noWrap/>
            <w:vAlign w:val="bottom"/>
            <w:hideMark/>
          </w:tcPr>
          <w:p w:rsidR="002527A5" w:rsidRPr="009F7124" w:rsidRDefault="002527A5" w:rsidP="00996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9F7124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0,7%</w:t>
            </w:r>
          </w:p>
        </w:tc>
        <w:tc>
          <w:tcPr>
            <w:tcW w:w="1900" w:type="dxa"/>
            <w:shd w:val="clear" w:color="000000" w:fill="CCFFCC"/>
            <w:noWrap/>
            <w:vAlign w:val="bottom"/>
            <w:hideMark/>
          </w:tcPr>
          <w:p w:rsidR="002527A5" w:rsidRPr="009F7124" w:rsidRDefault="002527A5" w:rsidP="00996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9F7124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2,1%</w:t>
            </w:r>
          </w:p>
        </w:tc>
      </w:tr>
      <w:tr w:rsidR="002527A5" w:rsidRPr="002527A5" w:rsidTr="009F7124">
        <w:trPr>
          <w:trHeight w:val="290"/>
          <w:jc w:val="center"/>
        </w:trPr>
        <w:tc>
          <w:tcPr>
            <w:tcW w:w="3900" w:type="dxa"/>
            <w:shd w:val="clear" w:color="auto" w:fill="auto"/>
            <w:noWrap/>
            <w:vAlign w:val="center"/>
            <w:hideMark/>
          </w:tcPr>
          <w:p w:rsidR="002527A5" w:rsidRPr="002527A5" w:rsidRDefault="002527A5" w:rsidP="002527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527A5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SKUPAJ</w:t>
            </w:r>
          </w:p>
        </w:tc>
        <w:tc>
          <w:tcPr>
            <w:tcW w:w="2040" w:type="dxa"/>
            <w:shd w:val="clear" w:color="000000" w:fill="CCFFCC"/>
            <w:noWrap/>
            <w:vAlign w:val="bottom"/>
            <w:hideMark/>
          </w:tcPr>
          <w:p w:rsidR="002527A5" w:rsidRPr="009F7124" w:rsidRDefault="002527A5" w:rsidP="00996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F6228" w:themeColor="accent3" w:themeShade="80"/>
                <w:lang w:eastAsia="sl-SI"/>
              </w:rPr>
            </w:pPr>
            <w:r w:rsidRPr="009F7124">
              <w:rPr>
                <w:rFonts w:ascii="Calibri" w:eastAsia="Times New Roman" w:hAnsi="Calibri" w:cs="Calibri"/>
                <w:b/>
                <w:bCs/>
                <w:color w:val="4F6228" w:themeColor="accent3" w:themeShade="80"/>
                <w:lang w:eastAsia="sl-SI"/>
              </w:rPr>
              <w:t>0,9%</w:t>
            </w:r>
          </w:p>
        </w:tc>
        <w:tc>
          <w:tcPr>
            <w:tcW w:w="1900" w:type="dxa"/>
            <w:shd w:val="clear" w:color="000000" w:fill="CCFFCC"/>
            <w:noWrap/>
            <w:vAlign w:val="bottom"/>
            <w:hideMark/>
          </w:tcPr>
          <w:p w:rsidR="002527A5" w:rsidRPr="009F7124" w:rsidRDefault="002527A5" w:rsidP="009964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F6228" w:themeColor="accent3" w:themeShade="80"/>
                <w:lang w:eastAsia="sl-SI"/>
              </w:rPr>
            </w:pPr>
            <w:r w:rsidRPr="009F7124">
              <w:rPr>
                <w:rFonts w:ascii="Calibri" w:eastAsia="Times New Roman" w:hAnsi="Calibri" w:cs="Calibri"/>
                <w:b/>
                <w:bCs/>
                <w:color w:val="4F6228" w:themeColor="accent3" w:themeShade="80"/>
                <w:lang w:eastAsia="sl-SI"/>
              </w:rPr>
              <w:t>2,2%</w:t>
            </w:r>
          </w:p>
        </w:tc>
      </w:tr>
    </w:tbl>
    <w:p w:rsidR="00CD3E63" w:rsidRPr="00084060" w:rsidRDefault="00CD3E63" w:rsidP="009E1D31">
      <w:pPr>
        <w:spacing w:after="0" w:line="240" w:lineRule="auto"/>
        <w:jc w:val="both"/>
        <w:rPr>
          <w:rFonts w:eastAsia="Times New Roman" w:cs="Times New Roman"/>
          <w:bCs/>
          <w:color w:val="000000"/>
          <w:highlight w:val="yellow"/>
          <w:lang w:eastAsia="sl-SI"/>
        </w:rPr>
      </w:pPr>
    </w:p>
    <w:p w:rsidR="009F7124" w:rsidRDefault="009F7124" w:rsidP="009E1D31">
      <w:pPr>
        <w:spacing w:after="0" w:line="240" w:lineRule="auto"/>
        <w:jc w:val="both"/>
      </w:pPr>
      <w:r>
        <w:t>P</w:t>
      </w:r>
      <w:r w:rsidRPr="009F7124">
        <w:t>ovečala</w:t>
      </w:r>
      <w:r>
        <w:t xml:space="preserve"> se je</w:t>
      </w:r>
      <w:r w:rsidRPr="009F7124">
        <w:t xml:space="preserve"> tudi obračunska moč, in sicer za </w:t>
      </w:r>
      <w:r>
        <w:t>1</w:t>
      </w:r>
      <w:r w:rsidRPr="009F7124">
        <w:t>,</w:t>
      </w:r>
      <w:r>
        <w:t>0</w:t>
      </w:r>
      <w:r w:rsidRPr="009F7124">
        <w:t xml:space="preserve"> % na srednji napetosti in za </w:t>
      </w:r>
      <w:r>
        <w:t>1</w:t>
      </w:r>
      <w:r w:rsidRPr="009F7124">
        <w:t>,</w:t>
      </w:r>
      <w:r>
        <w:t>4</w:t>
      </w:r>
      <w:r w:rsidRPr="009F7124">
        <w:t xml:space="preserve"> % pri poslovnem odjemu na nizki napetosti. Realizacija sku</w:t>
      </w:r>
      <w:r>
        <w:t>pne obračunske moči je bila za 0</w:t>
      </w:r>
      <w:r w:rsidRPr="009F7124">
        <w:t>,</w:t>
      </w:r>
      <w:r>
        <w:t>9</w:t>
      </w:r>
      <w:r w:rsidRPr="009F7124">
        <w:t xml:space="preserve"> % večja kot v letu 2015, na območju Elektro Maribor pa je bila 1,1 % večja. Obračunska moč je izmerjena ali določena glede na varovalko in je navedena na računu.</w:t>
      </w:r>
    </w:p>
    <w:p w:rsidR="001C380E" w:rsidRDefault="001C380E" w:rsidP="009E1D31">
      <w:pPr>
        <w:spacing w:after="0" w:line="240" w:lineRule="auto"/>
        <w:jc w:val="both"/>
      </w:pPr>
    </w:p>
    <w:p w:rsidR="00504AF3" w:rsidRPr="00841925" w:rsidRDefault="00B82369" w:rsidP="00841925">
      <w:pPr>
        <w:spacing w:after="0" w:line="240" w:lineRule="auto"/>
        <w:jc w:val="center"/>
      </w:pPr>
      <w:r>
        <w:rPr>
          <w:noProof/>
          <w:lang w:eastAsia="sl-SI"/>
        </w:rPr>
        <w:drawing>
          <wp:inline distT="0" distB="0" distL="0" distR="0" wp14:anchorId="3ECEA2F9" wp14:editId="184F0619">
            <wp:extent cx="4923130" cy="2779776"/>
            <wp:effectExtent l="0" t="0" r="11430" b="20955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56E34" w:rsidRPr="00084060" w:rsidRDefault="00256E34" w:rsidP="009E1D31">
      <w:pPr>
        <w:spacing w:after="0" w:line="240" w:lineRule="auto"/>
        <w:rPr>
          <w:rFonts w:eastAsia="Times New Roman" w:cs="Times New Roman"/>
          <w:bCs/>
          <w:color w:val="000000"/>
          <w:highlight w:val="yellow"/>
          <w:lang w:eastAsia="sl-SI"/>
        </w:rPr>
      </w:pPr>
    </w:p>
    <w:p w:rsidR="004F753F" w:rsidRDefault="004F753F" w:rsidP="00841925">
      <w:pPr>
        <w:spacing w:after="0" w:line="240" w:lineRule="auto"/>
        <w:jc w:val="both"/>
        <w:rPr>
          <w:rFonts w:eastAsia="Times New Roman" w:cs="Times New Roman"/>
          <w:bCs/>
          <w:color w:val="000000"/>
          <w:lang w:eastAsia="sl-SI"/>
        </w:rPr>
      </w:pPr>
      <w:r w:rsidRPr="00841925">
        <w:rPr>
          <w:rFonts w:eastAsia="Times New Roman" w:cs="Times New Roman"/>
          <w:bCs/>
          <w:color w:val="000000"/>
          <w:lang w:eastAsia="sl-SI"/>
        </w:rPr>
        <w:t xml:space="preserve">Na območju </w:t>
      </w:r>
      <w:r w:rsidR="0008364D" w:rsidRPr="00841925">
        <w:rPr>
          <w:rFonts w:eastAsia="Times New Roman" w:cs="Times New Roman"/>
          <w:bCs/>
          <w:color w:val="000000"/>
          <w:lang w:eastAsia="sl-SI"/>
        </w:rPr>
        <w:t>Slovenske Bistrice</w:t>
      </w:r>
      <w:r w:rsidRPr="00841925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1C5799" w:rsidRPr="00841925">
        <w:rPr>
          <w:rFonts w:eastAsia="Times New Roman" w:cs="Times New Roman"/>
          <w:bCs/>
          <w:color w:val="000000"/>
          <w:lang w:eastAsia="sl-SI"/>
        </w:rPr>
        <w:t xml:space="preserve">je 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>rasla</w:t>
      </w:r>
      <w:r w:rsidRPr="00841925">
        <w:rPr>
          <w:rFonts w:eastAsia="Times New Roman" w:cs="Times New Roman"/>
          <w:bCs/>
          <w:color w:val="000000"/>
          <w:lang w:eastAsia="sl-SI"/>
        </w:rPr>
        <w:t xml:space="preserve"> dis</w:t>
      </w:r>
      <w:r w:rsidR="001C5799" w:rsidRPr="00841925">
        <w:rPr>
          <w:rFonts w:eastAsia="Times New Roman" w:cs="Times New Roman"/>
          <w:bCs/>
          <w:color w:val="000000"/>
          <w:lang w:eastAsia="sl-SI"/>
        </w:rPr>
        <w:t xml:space="preserve">tribuirana električna energija </w:t>
      </w:r>
      <w:r w:rsidRPr="00841925">
        <w:rPr>
          <w:rFonts w:eastAsia="Times New Roman" w:cs="Times New Roman"/>
          <w:bCs/>
          <w:color w:val="000000"/>
          <w:lang w:eastAsia="sl-SI"/>
        </w:rPr>
        <w:t>d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>o</w:t>
      </w:r>
      <w:r w:rsidRPr="00841925">
        <w:rPr>
          <w:rFonts w:eastAsia="Times New Roman" w:cs="Times New Roman"/>
          <w:bCs/>
          <w:color w:val="000000"/>
          <w:lang w:eastAsia="sl-SI"/>
        </w:rPr>
        <w:t xml:space="preserve"> leta 20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>08.</w:t>
      </w:r>
      <w:r w:rsidR="001C5799" w:rsidRPr="00841925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447236" w:rsidRPr="00841925">
        <w:rPr>
          <w:rFonts w:eastAsia="Times New Roman" w:cs="Times New Roman"/>
          <w:bCs/>
          <w:color w:val="000000"/>
          <w:lang w:eastAsia="sl-SI"/>
        </w:rPr>
        <w:t>R</w:t>
      </w:r>
      <w:r w:rsidR="00504AF3" w:rsidRPr="00841925">
        <w:rPr>
          <w:rFonts w:eastAsia="Times New Roman" w:cs="Times New Roman"/>
          <w:bCs/>
          <w:color w:val="000000"/>
          <w:lang w:eastAsia="sl-SI"/>
        </w:rPr>
        <w:t>aba v letu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 xml:space="preserve"> 2009</w:t>
      </w:r>
      <w:r w:rsidR="00504AF3" w:rsidRPr="00841925">
        <w:rPr>
          <w:rFonts w:eastAsia="Times New Roman" w:cs="Times New Roman"/>
          <w:bCs/>
          <w:color w:val="000000"/>
          <w:lang w:eastAsia="sl-SI"/>
        </w:rPr>
        <w:t xml:space="preserve"> je padla, vendar je v letu 2010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 xml:space="preserve"> že presegla vrednost iz leta 2008. Manjši padec beležimo tudi v letu 201</w:t>
      </w:r>
      <w:r w:rsidR="00504AF3" w:rsidRPr="00841925">
        <w:rPr>
          <w:rFonts w:eastAsia="Times New Roman" w:cs="Times New Roman"/>
          <w:bCs/>
          <w:color w:val="000000"/>
          <w:lang w:eastAsia="sl-SI"/>
        </w:rPr>
        <w:t>2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 xml:space="preserve">, vendar je vrednost že v </w:t>
      </w:r>
      <w:r w:rsidR="00504AF3" w:rsidRPr="00841925">
        <w:rPr>
          <w:rFonts w:eastAsia="Times New Roman" w:cs="Times New Roman"/>
          <w:bCs/>
          <w:color w:val="000000"/>
          <w:lang w:eastAsia="sl-SI"/>
        </w:rPr>
        <w:t>naslednjem letu spet narasla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 xml:space="preserve">. </w:t>
      </w:r>
      <w:r w:rsidR="00A75B12" w:rsidRPr="001C380E">
        <w:rPr>
          <w:rFonts w:eastAsia="Times New Roman" w:cs="Times New Roman"/>
          <w:bCs/>
          <w:color w:val="000000"/>
          <w:lang w:eastAsia="sl-SI"/>
        </w:rPr>
        <w:t xml:space="preserve">Na območju območne enote Slovenska Bistrica je </w:t>
      </w:r>
      <w:r w:rsidR="00982624" w:rsidRPr="001C380E">
        <w:rPr>
          <w:rFonts w:eastAsia="Times New Roman" w:cs="Times New Roman"/>
          <w:bCs/>
          <w:color w:val="000000"/>
          <w:lang w:eastAsia="sl-SI"/>
        </w:rPr>
        <w:t>v letu 2016</w:t>
      </w:r>
      <w:r w:rsidR="00A75B12" w:rsidRPr="001C380E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1C380E">
        <w:rPr>
          <w:rFonts w:eastAsia="Times New Roman" w:cs="Times New Roman"/>
          <w:bCs/>
          <w:color w:val="000000"/>
          <w:lang w:eastAsia="sl-SI"/>
        </w:rPr>
        <w:t>odjem s</w:t>
      </w:r>
      <w:r w:rsidR="00841925" w:rsidRPr="001C380E">
        <w:rPr>
          <w:rFonts w:eastAsia="Times New Roman" w:cs="Times New Roman"/>
          <w:bCs/>
          <w:color w:val="000000"/>
          <w:lang w:eastAsia="sl-SI"/>
        </w:rPr>
        <w:t xml:space="preserve"> 486,8 </w:t>
      </w:r>
      <w:proofErr w:type="spellStart"/>
      <w:r w:rsidR="00841925" w:rsidRPr="001C380E">
        <w:rPr>
          <w:rFonts w:eastAsia="Times New Roman" w:cs="Times New Roman"/>
          <w:bCs/>
          <w:color w:val="000000"/>
          <w:lang w:eastAsia="sl-SI"/>
        </w:rPr>
        <w:t>GWh</w:t>
      </w:r>
      <w:proofErr w:type="spellEnd"/>
      <w:r w:rsidR="00841925" w:rsidRPr="001C380E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1C380E" w:rsidRPr="001C380E">
        <w:rPr>
          <w:rFonts w:eastAsia="Times New Roman" w:cs="Times New Roman"/>
          <w:bCs/>
          <w:color w:val="000000"/>
          <w:lang w:eastAsia="sl-SI"/>
        </w:rPr>
        <w:t>ponovno, po letu 2015</w:t>
      </w:r>
      <w:r w:rsidR="001C380E">
        <w:rPr>
          <w:rFonts w:eastAsia="Times New Roman" w:cs="Times New Roman"/>
          <w:bCs/>
          <w:color w:val="000000"/>
          <w:lang w:eastAsia="sl-SI"/>
        </w:rPr>
        <w:t>,</w:t>
      </w:r>
      <w:r w:rsidR="001C380E" w:rsidRPr="001C380E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841925" w:rsidRPr="001C380E">
        <w:rPr>
          <w:rFonts w:eastAsia="Times New Roman" w:cs="Times New Roman"/>
          <w:bCs/>
          <w:color w:val="000000"/>
          <w:lang w:eastAsia="sl-SI"/>
        </w:rPr>
        <w:t>dosegel rekordno vrednost</w:t>
      </w:r>
      <w:r w:rsidR="00A75B12" w:rsidRPr="001C380E">
        <w:rPr>
          <w:rFonts w:eastAsia="Times New Roman" w:cs="Times New Roman"/>
          <w:bCs/>
          <w:color w:val="000000"/>
          <w:lang w:eastAsia="sl-SI"/>
        </w:rPr>
        <w:t xml:space="preserve">. </w:t>
      </w:r>
    </w:p>
    <w:p w:rsidR="00986EA2" w:rsidRDefault="00986EA2" w:rsidP="00841925">
      <w:pPr>
        <w:spacing w:after="0" w:line="240" w:lineRule="auto"/>
        <w:jc w:val="both"/>
        <w:rPr>
          <w:rFonts w:eastAsia="Times New Roman" w:cs="Times New Roman"/>
          <w:bCs/>
          <w:color w:val="000000"/>
          <w:highlight w:val="yellow"/>
          <w:lang w:eastAsia="sl-SI"/>
        </w:rPr>
      </w:pPr>
    </w:p>
    <w:p w:rsidR="00551EA7" w:rsidRPr="007441CC" w:rsidRDefault="00CF5DD9" w:rsidP="00C959B1">
      <w:pPr>
        <w:spacing w:after="0" w:line="240" w:lineRule="auto"/>
        <w:jc w:val="center"/>
        <w:rPr>
          <w:rFonts w:eastAsia="Times New Roman" w:cs="Times New Roman"/>
          <w:bCs/>
          <w:color w:val="000000"/>
          <w:lang w:eastAsia="sl-SI"/>
        </w:rPr>
      </w:pPr>
      <w:r>
        <w:rPr>
          <w:noProof/>
          <w:lang w:eastAsia="sl-SI"/>
        </w:rPr>
        <w:drawing>
          <wp:inline distT="0" distB="0" distL="0" distR="0" wp14:anchorId="11DBAF00" wp14:editId="6C07CEC8">
            <wp:extent cx="5010912" cy="2384755"/>
            <wp:effectExtent l="0" t="0" r="18415" b="15875"/>
            <wp:docPr id="7" name="Grafikon 7" title="Distribuirana energij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E1D31" w:rsidRDefault="009E1D31" w:rsidP="009E1D31">
      <w:pPr>
        <w:spacing w:after="0" w:line="240" w:lineRule="auto"/>
        <w:rPr>
          <w:rFonts w:eastAsia="Times New Roman" w:cs="Times New Roman"/>
          <w:bCs/>
          <w:color w:val="000000"/>
          <w:lang w:eastAsia="sl-SI"/>
        </w:rPr>
      </w:pPr>
    </w:p>
    <w:p w:rsidR="00986EA2" w:rsidRPr="00986EA2" w:rsidRDefault="00986EA2" w:rsidP="00986EA2">
      <w:pPr>
        <w:spacing w:after="0" w:line="240" w:lineRule="auto"/>
        <w:rPr>
          <w:rFonts w:eastAsia="Times New Roman" w:cs="Times New Roman"/>
          <w:bCs/>
          <w:color w:val="000000"/>
          <w:lang w:eastAsia="sl-SI"/>
        </w:rPr>
      </w:pPr>
      <w:r w:rsidRPr="00986EA2">
        <w:rPr>
          <w:rFonts w:eastAsia="Times New Roman" w:cs="Times New Roman"/>
          <w:bCs/>
          <w:color w:val="000000"/>
          <w:lang w:eastAsia="sl-SI"/>
        </w:rPr>
        <w:lastRenderedPageBreak/>
        <w:t>Z 2,1 % povprečno letno stopnjo rasti rabe energije v obdobju od leta 2005 do leta 2016, izkazuje območje Slovenske Bistrice precej višjo rast, kot na celotnem območju Elektra Maribor, kjer je bila v omenjenem obdobju 1,4 % povprečna letna rast rabe električne energije.</w:t>
      </w:r>
    </w:p>
    <w:p w:rsidR="001C380E" w:rsidRDefault="001C380E" w:rsidP="009E1D31">
      <w:pPr>
        <w:spacing w:after="0" w:line="240" w:lineRule="auto"/>
        <w:rPr>
          <w:rFonts w:eastAsia="Times New Roman" w:cs="Times New Roman"/>
          <w:bCs/>
          <w:color w:val="000000"/>
          <w:lang w:eastAsia="sl-SI"/>
        </w:rPr>
      </w:pPr>
    </w:p>
    <w:p w:rsidR="00986EA2" w:rsidRPr="007441CC" w:rsidRDefault="00986EA2" w:rsidP="009E1D31">
      <w:pPr>
        <w:spacing w:after="0" w:line="240" w:lineRule="auto"/>
        <w:rPr>
          <w:rFonts w:eastAsia="Times New Roman" w:cs="Times New Roman"/>
          <w:bCs/>
          <w:color w:val="000000"/>
          <w:lang w:eastAsia="sl-SI"/>
        </w:rPr>
      </w:pPr>
    </w:p>
    <w:p w:rsidR="003126CE" w:rsidRPr="007441CC" w:rsidRDefault="003126CE" w:rsidP="009E1D31">
      <w:pPr>
        <w:spacing w:after="0" w:line="240" w:lineRule="auto"/>
        <w:jc w:val="center"/>
        <w:rPr>
          <w:rFonts w:eastAsia="Times New Roman" w:cs="Times New Roman"/>
          <w:b/>
          <w:bCs/>
          <w:color w:val="0070C0"/>
          <w:lang w:eastAsia="sl-SI"/>
        </w:rPr>
      </w:pPr>
      <w:r w:rsidRPr="007441CC">
        <w:rPr>
          <w:rFonts w:eastAsia="Times New Roman" w:cs="Times New Roman"/>
          <w:b/>
          <w:bCs/>
          <w:color w:val="0070C0"/>
          <w:lang w:eastAsia="sl-SI"/>
        </w:rPr>
        <w:t>Viri energije</w:t>
      </w:r>
    </w:p>
    <w:p w:rsidR="0032165E" w:rsidRPr="00996412" w:rsidRDefault="0032165E" w:rsidP="00996412">
      <w:pPr>
        <w:spacing w:after="0" w:line="240" w:lineRule="auto"/>
        <w:rPr>
          <w:rFonts w:eastAsia="Times New Roman" w:cs="Times New Roman"/>
          <w:bCs/>
          <w:color w:val="000000"/>
          <w:lang w:eastAsia="sl-SI"/>
        </w:rPr>
      </w:pPr>
    </w:p>
    <w:p w:rsidR="004F753F" w:rsidRPr="0011649F" w:rsidRDefault="00E8465A" w:rsidP="009E1D31">
      <w:pPr>
        <w:spacing w:after="0" w:line="240" w:lineRule="auto"/>
        <w:jc w:val="both"/>
        <w:rPr>
          <w:highlight w:val="yellow"/>
        </w:rPr>
      </w:pPr>
      <w:r w:rsidRPr="00E948D2">
        <w:t>Proizvodni viri na obmo</w:t>
      </w:r>
      <w:r w:rsidRPr="00E948D2">
        <w:rPr>
          <w:rFonts w:cs="Calibri"/>
        </w:rPr>
        <w:t>č</w:t>
      </w:r>
      <w:r w:rsidR="00B42662" w:rsidRPr="00E948D2">
        <w:t>ju OE</w:t>
      </w:r>
      <w:r w:rsidRPr="00E948D2">
        <w:t xml:space="preserve"> </w:t>
      </w:r>
      <w:r w:rsidR="0008364D" w:rsidRPr="00E948D2">
        <w:t>Slovenska Bistrica</w:t>
      </w:r>
      <w:r w:rsidRPr="00E948D2">
        <w:t xml:space="preserve"> so </w:t>
      </w:r>
      <w:r w:rsidR="006B06EC" w:rsidRPr="00E948D2">
        <w:t>že pred letom</w:t>
      </w:r>
      <w:r w:rsidR="009D35DC" w:rsidRPr="00E948D2">
        <w:t xml:space="preserve"> 200</w:t>
      </w:r>
      <w:r w:rsidR="006B06EC" w:rsidRPr="00E948D2">
        <w:t>5</w:t>
      </w:r>
      <w:bookmarkStart w:id="0" w:name="_GoBack"/>
      <w:bookmarkEnd w:id="0"/>
      <w:r w:rsidRPr="00E948D2">
        <w:t xml:space="preserve"> za</w:t>
      </w:r>
      <w:r w:rsidRPr="00E948D2">
        <w:rPr>
          <w:rFonts w:cs="Calibri"/>
        </w:rPr>
        <w:t>č</w:t>
      </w:r>
      <w:r w:rsidRPr="00E948D2">
        <w:t>eli pris</w:t>
      </w:r>
      <w:r w:rsidR="00E713E4" w:rsidRPr="00E948D2">
        <w:t>pevati v distribucijsko omrežje</w:t>
      </w:r>
      <w:r w:rsidRPr="00E948D2">
        <w:t xml:space="preserve">. </w:t>
      </w:r>
      <w:r w:rsidR="0066761B" w:rsidRPr="00E948D2">
        <w:t>Do leta 201</w:t>
      </w:r>
      <w:r w:rsidR="00C959B1" w:rsidRPr="00E948D2">
        <w:t>4</w:t>
      </w:r>
      <w:r w:rsidR="009D35DC" w:rsidRPr="00E948D2">
        <w:t xml:space="preserve"> so dosegli </w:t>
      </w:r>
      <w:r w:rsidR="00C959B1" w:rsidRPr="00E948D2">
        <w:t>9</w:t>
      </w:r>
      <w:r w:rsidRPr="00E948D2">
        <w:t xml:space="preserve">-odstotni delež. </w:t>
      </w:r>
      <w:r w:rsidR="00E713E4" w:rsidRPr="00E948D2">
        <w:t xml:space="preserve">Delež od </w:t>
      </w:r>
      <w:r w:rsidR="00C959B1" w:rsidRPr="00E948D2">
        <w:t>leta 2009</w:t>
      </w:r>
      <w:r w:rsidR="00E713E4" w:rsidRPr="00E948D2">
        <w:t xml:space="preserve"> </w:t>
      </w:r>
      <w:r w:rsidR="009D35DC" w:rsidRPr="00E948D2">
        <w:t xml:space="preserve">niha med </w:t>
      </w:r>
      <w:r w:rsidR="00C959B1" w:rsidRPr="00E948D2">
        <w:t>4</w:t>
      </w:r>
      <w:r w:rsidR="009D35DC" w:rsidRPr="00E948D2">
        <w:t xml:space="preserve"> in </w:t>
      </w:r>
      <w:r w:rsidR="00C959B1" w:rsidRPr="00E948D2">
        <w:t>9</w:t>
      </w:r>
      <w:r w:rsidR="009D35DC" w:rsidRPr="00E948D2">
        <w:t xml:space="preserve"> %. </w:t>
      </w:r>
      <w:r w:rsidR="0011649F" w:rsidRPr="00E948D2">
        <w:t>V letu 2016</w:t>
      </w:r>
      <w:r w:rsidR="004F753F" w:rsidRPr="00E948D2">
        <w:t xml:space="preserve"> je</w:t>
      </w:r>
      <w:r w:rsidR="00E713E4" w:rsidRPr="00E948D2">
        <w:t xml:space="preserve"> tako</w:t>
      </w:r>
      <w:r w:rsidR="004F753F" w:rsidRPr="00E948D2">
        <w:t xml:space="preserve"> na področju OE </w:t>
      </w:r>
      <w:r w:rsidR="0008364D" w:rsidRPr="00E948D2">
        <w:t>Slovenska Bistrica</w:t>
      </w:r>
      <w:r w:rsidR="004F753F" w:rsidRPr="00E948D2">
        <w:t xml:space="preserve"> </w:t>
      </w:r>
      <w:r w:rsidR="0066761B" w:rsidRPr="00E948D2">
        <w:t xml:space="preserve">delež proizvodnih virov znašal </w:t>
      </w:r>
      <w:r w:rsidR="00C959B1" w:rsidRPr="00E948D2">
        <w:t>7</w:t>
      </w:r>
      <w:r w:rsidR="004F753F" w:rsidRPr="00E948D2">
        <w:t xml:space="preserve"> %, le ti pa s</w:t>
      </w:r>
      <w:r w:rsidR="00E713E4" w:rsidRPr="00E948D2">
        <w:t xml:space="preserve">o v preteklem letu proizvedli </w:t>
      </w:r>
      <w:r w:rsidR="0011649F" w:rsidRPr="00E948D2">
        <w:t>36.088</w:t>
      </w:r>
      <w:r w:rsidR="004F753F" w:rsidRPr="00E948D2">
        <w:t xml:space="preserve"> MWh električne e</w:t>
      </w:r>
      <w:r w:rsidR="00C959B1" w:rsidRPr="00E948D2">
        <w:t xml:space="preserve">nergije, kar predstavlja </w:t>
      </w:r>
      <w:r w:rsidR="007441CC" w:rsidRPr="00E948D2">
        <w:t>10</w:t>
      </w:r>
      <w:r w:rsidR="004F753F" w:rsidRPr="00E948D2">
        <w:t xml:space="preserve"> % tako proizvedene energije na območju družbe Elektro Maribor.</w:t>
      </w:r>
      <w:r w:rsidR="00003ADE" w:rsidRPr="00E948D2">
        <w:t xml:space="preserve"> Poglavitn</w:t>
      </w:r>
      <w:r w:rsidR="009D35DC" w:rsidRPr="00E948D2">
        <w:t>a</w:t>
      </w:r>
      <w:r w:rsidR="00003ADE" w:rsidRPr="00E948D2">
        <w:t xml:space="preserve"> proizvodn</w:t>
      </w:r>
      <w:r w:rsidR="009D35DC" w:rsidRPr="00E948D2">
        <w:t>a</w:t>
      </w:r>
      <w:r w:rsidR="00003ADE" w:rsidRPr="00E948D2">
        <w:t xml:space="preserve"> vir</w:t>
      </w:r>
      <w:r w:rsidR="009D35DC" w:rsidRPr="00E948D2">
        <w:t>a</w:t>
      </w:r>
      <w:r w:rsidR="00003ADE" w:rsidRPr="00E948D2">
        <w:t xml:space="preserve"> na tem območju </w:t>
      </w:r>
      <w:r w:rsidR="009D35DC" w:rsidRPr="00E948D2">
        <w:t>sta</w:t>
      </w:r>
      <w:r w:rsidR="00003ADE" w:rsidRPr="00E948D2">
        <w:t xml:space="preserve"> sončna energija</w:t>
      </w:r>
      <w:r w:rsidR="009D35DC" w:rsidRPr="00E948D2">
        <w:t xml:space="preserve"> in </w:t>
      </w:r>
      <w:r w:rsidR="00C959B1" w:rsidRPr="00E948D2">
        <w:t>voda</w:t>
      </w:r>
      <w:r w:rsidR="00003ADE" w:rsidRPr="00E948D2">
        <w:t>, manjši delež pa predstavlja</w:t>
      </w:r>
      <w:r w:rsidR="00992CA5" w:rsidRPr="00E948D2">
        <w:t xml:space="preserve">jo drugi viri energije (plin, </w:t>
      </w:r>
      <w:proofErr w:type="spellStart"/>
      <w:r w:rsidR="00C959B1" w:rsidRPr="00E948D2">
        <w:t>biodizel</w:t>
      </w:r>
      <w:proofErr w:type="spellEnd"/>
      <w:r w:rsidR="00C959B1" w:rsidRPr="00E948D2">
        <w:t>, biomasa</w:t>
      </w:r>
      <w:r w:rsidR="00992CA5" w:rsidRPr="00E948D2">
        <w:t>)</w:t>
      </w:r>
      <w:r w:rsidR="00003ADE" w:rsidRPr="00E948D2">
        <w:t>.</w:t>
      </w:r>
    </w:p>
    <w:p w:rsidR="004F753F" w:rsidRPr="00E948D2" w:rsidRDefault="004F753F" w:rsidP="009E1D31">
      <w:pPr>
        <w:spacing w:after="0" w:line="240" w:lineRule="auto"/>
        <w:jc w:val="both"/>
      </w:pPr>
    </w:p>
    <w:p w:rsidR="00301065" w:rsidRPr="007441CC" w:rsidRDefault="0032165E" w:rsidP="009E1D31">
      <w:pPr>
        <w:spacing w:after="0" w:line="240" w:lineRule="auto"/>
        <w:jc w:val="both"/>
        <w:rPr>
          <w:rFonts w:eastAsia="Times New Roman" w:cs="Arial"/>
          <w:lang w:eastAsia="sl-SI"/>
        </w:rPr>
      </w:pPr>
      <w:r w:rsidRPr="00E948D2">
        <w:t xml:space="preserve">Razmerje med energijo iz prenosnega omrežja in proizvodnimi viri je bilo </w:t>
      </w:r>
      <w:r w:rsidR="00266515" w:rsidRPr="00E948D2">
        <w:t xml:space="preserve">na območju </w:t>
      </w:r>
      <w:r w:rsidR="0008364D" w:rsidRPr="00E948D2">
        <w:t>Slovenske Bistrice</w:t>
      </w:r>
      <w:r w:rsidR="00266515" w:rsidRPr="00E948D2">
        <w:t xml:space="preserve"> </w:t>
      </w:r>
      <w:r w:rsidRPr="00E948D2">
        <w:t>v letu 201</w:t>
      </w:r>
      <w:r w:rsidR="0011649F" w:rsidRPr="00E948D2">
        <w:t>6</w:t>
      </w:r>
      <w:r w:rsidRPr="00E948D2">
        <w:t xml:space="preserve"> </w:t>
      </w:r>
      <w:r w:rsidR="00C959B1" w:rsidRPr="00E948D2">
        <w:t>9</w:t>
      </w:r>
      <w:r w:rsidR="007441CC" w:rsidRPr="00E948D2">
        <w:t>3</w:t>
      </w:r>
      <w:r w:rsidR="00266515" w:rsidRPr="00E948D2">
        <w:t>:</w:t>
      </w:r>
      <w:r w:rsidR="007441CC" w:rsidRPr="00E948D2">
        <w:t>7</w:t>
      </w:r>
      <w:r w:rsidR="00266515" w:rsidRPr="00E948D2">
        <w:t>, medtem ko je bilo na celo</w:t>
      </w:r>
      <w:r w:rsidR="00992CA5" w:rsidRPr="00E948D2">
        <w:t>tnem območju Elektr</w:t>
      </w:r>
      <w:r w:rsidR="0008364D" w:rsidRPr="00E948D2">
        <w:t>a</w:t>
      </w:r>
      <w:r w:rsidR="00992CA5" w:rsidRPr="00E948D2">
        <w:t xml:space="preserve"> Maribor</w:t>
      </w:r>
      <w:r w:rsidR="00266515" w:rsidRPr="00E948D2">
        <w:t xml:space="preserve"> </w:t>
      </w:r>
      <w:r w:rsidR="0066761B" w:rsidRPr="00E948D2">
        <w:t>85</w:t>
      </w:r>
      <w:r w:rsidRPr="00E948D2">
        <w:t>:1</w:t>
      </w:r>
      <w:r w:rsidR="0066761B" w:rsidRPr="00E948D2">
        <w:t>5</w:t>
      </w:r>
      <w:r w:rsidR="0011649F" w:rsidRPr="00E948D2">
        <w:t>.</w:t>
      </w:r>
    </w:p>
    <w:p w:rsidR="00C90B88" w:rsidRPr="007441CC" w:rsidRDefault="00C90B88" w:rsidP="009E1D31">
      <w:pPr>
        <w:spacing w:after="0" w:line="240" w:lineRule="auto"/>
        <w:jc w:val="both"/>
      </w:pPr>
    </w:p>
    <w:p w:rsidR="00EB30F2" w:rsidRPr="0008364D" w:rsidRDefault="006F1E47" w:rsidP="009E1D31">
      <w:pPr>
        <w:spacing w:after="0" w:line="240" w:lineRule="auto"/>
        <w:jc w:val="both"/>
      </w:pPr>
      <w:r w:rsidRPr="007441CC">
        <w:t>Razpršeni</w:t>
      </w:r>
      <w:r w:rsidR="00B36460" w:rsidRPr="007441CC">
        <w:t xml:space="preserve"> proizvodni</w:t>
      </w:r>
      <w:r w:rsidRPr="007441CC">
        <w:t xml:space="preserve"> viri imajo večplastne učinke. Zahtevajo tudi dodatna vlaganja v obstoječo elektrodistribucijsko infrastrukturo, dodatne ukrepe in aktivnosti pri njihovem vključevanju v omrežje in spremljanju obratovanja, lahko pa tudi negativno vplivajo na kakovost napetosti in zanesljivost obratovanja omrežja. Z nadaljnjimi vlaganji v razvoj omrežja in s stalnim izvajanjem vseh potrebnih ukrepov za zagotavljanje zanesljive in kakovostne oskrbe prebivalcev in gospodarstva z električno energijo bomo nadaljevali tudi v prihodnjih letih.</w:t>
      </w:r>
    </w:p>
    <w:p w:rsidR="00EB30F2" w:rsidRPr="00084060" w:rsidRDefault="00EB30F2" w:rsidP="009E1D31">
      <w:pPr>
        <w:spacing w:after="0" w:line="240" w:lineRule="auto"/>
        <w:jc w:val="both"/>
        <w:rPr>
          <w:highlight w:val="yellow"/>
        </w:rPr>
      </w:pPr>
    </w:p>
    <w:p w:rsidR="00EB30F2" w:rsidRPr="00084060" w:rsidRDefault="00EB30F2" w:rsidP="009E1D31">
      <w:pPr>
        <w:spacing w:after="0" w:line="240" w:lineRule="auto"/>
        <w:jc w:val="both"/>
        <w:rPr>
          <w:highlight w:val="yellow"/>
        </w:rPr>
      </w:pPr>
    </w:p>
    <w:p w:rsidR="00C90B88" w:rsidRPr="0008364D" w:rsidRDefault="00C90B88" w:rsidP="009E1D31">
      <w:pPr>
        <w:spacing w:after="0" w:line="240" w:lineRule="auto"/>
        <w:jc w:val="center"/>
      </w:pPr>
      <w:r w:rsidRPr="0008364D">
        <w:rPr>
          <w:b/>
          <w:color w:val="0070C0"/>
        </w:rPr>
        <w:t>Prevzeta energija na prebivalca</w:t>
      </w:r>
    </w:p>
    <w:p w:rsidR="00C90B88" w:rsidRPr="0008364D" w:rsidRDefault="00C90B88" w:rsidP="009E1D31">
      <w:pPr>
        <w:spacing w:after="0" w:line="240" w:lineRule="auto"/>
        <w:jc w:val="both"/>
      </w:pPr>
    </w:p>
    <w:p w:rsidR="00AA4886" w:rsidRPr="0008364D" w:rsidRDefault="00C90B88" w:rsidP="009E1D31">
      <w:pPr>
        <w:spacing w:after="0" w:line="240" w:lineRule="auto"/>
        <w:jc w:val="both"/>
      </w:pPr>
      <w:r w:rsidRPr="00AA4886">
        <w:t>Skupna povpre</w:t>
      </w:r>
      <w:r w:rsidRPr="00AA4886">
        <w:rPr>
          <w:rFonts w:cs="Calibri"/>
        </w:rPr>
        <w:t>č</w:t>
      </w:r>
      <w:r w:rsidRPr="00AA4886">
        <w:t>no prevzeta energija na odjemalca na celotnem obmo</w:t>
      </w:r>
      <w:r w:rsidRPr="00AA4886">
        <w:rPr>
          <w:rFonts w:cs="Calibri"/>
        </w:rPr>
        <w:t>č</w:t>
      </w:r>
      <w:r w:rsidRPr="00AA4886">
        <w:t>ju</w:t>
      </w:r>
      <w:r w:rsidR="0011649F" w:rsidRPr="00AA4886">
        <w:t xml:space="preserve"> Elektra Maribora je v letu 2016 dosegla 10,7</w:t>
      </w:r>
      <w:r w:rsidRPr="00AA4886">
        <w:t xml:space="preserve"> MWh. </w:t>
      </w:r>
      <w:r w:rsidR="00AA4886" w:rsidRPr="00AA4886">
        <w:t>Na območju Slovenske Bistrice pa je bila povprečna prevzeta energija na odjemalca 15,2 MWh, kar je kar 42 % nad povprečjem družbe.</w:t>
      </w:r>
    </w:p>
    <w:p w:rsidR="00C90B88" w:rsidRPr="0008364D" w:rsidRDefault="00C90B88" w:rsidP="009E1D31">
      <w:pPr>
        <w:spacing w:after="0" w:line="240" w:lineRule="auto"/>
        <w:jc w:val="both"/>
      </w:pPr>
    </w:p>
    <w:p w:rsidR="00405BA1" w:rsidRPr="0008364D" w:rsidRDefault="00405BA1" w:rsidP="00AA4886">
      <w:pPr>
        <w:spacing w:after="0" w:line="240" w:lineRule="auto"/>
        <w:jc w:val="center"/>
      </w:pPr>
      <w:r>
        <w:rPr>
          <w:noProof/>
          <w:lang w:eastAsia="sl-SI"/>
        </w:rPr>
        <w:drawing>
          <wp:inline distT="0" distB="0" distL="0" distR="0" wp14:anchorId="3055C03F" wp14:editId="6DD30F05">
            <wp:extent cx="4806087" cy="2655418"/>
            <wp:effectExtent l="0" t="0" r="13970" b="1206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51EA7" w:rsidRDefault="00551EA7" w:rsidP="009E1D31">
      <w:pPr>
        <w:spacing w:after="0" w:line="240" w:lineRule="auto"/>
        <w:jc w:val="both"/>
      </w:pPr>
    </w:p>
    <w:p w:rsidR="00986EA2" w:rsidRDefault="00986EA2" w:rsidP="009E1D31">
      <w:pPr>
        <w:spacing w:after="0" w:line="240" w:lineRule="auto"/>
        <w:jc w:val="both"/>
      </w:pPr>
    </w:p>
    <w:p w:rsidR="00986EA2" w:rsidRDefault="00986EA2" w:rsidP="009E1D31">
      <w:pPr>
        <w:spacing w:after="0" w:line="240" w:lineRule="auto"/>
        <w:jc w:val="both"/>
      </w:pPr>
    </w:p>
    <w:p w:rsidR="00986EA2" w:rsidRDefault="00986EA2" w:rsidP="009E1D31">
      <w:pPr>
        <w:spacing w:after="0" w:line="240" w:lineRule="auto"/>
        <w:jc w:val="both"/>
      </w:pPr>
    </w:p>
    <w:p w:rsidR="00986EA2" w:rsidRPr="0008364D" w:rsidRDefault="00986EA2" w:rsidP="009E1D31">
      <w:pPr>
        <w:spacing w:after="0" w:line="240" w:lineRule="auto"/>
        <w:jc w:val="both"/>
      </w:pPr>
    </w:p>
    <w:p w:rsidR="00CD4BFD" w:rsidRPr="0008364D" w:rsidRDefault="00CD4BFD" w:rsidP="009E1D31">
      <w:pPr>
        <w:spacing w:after="0" w:line="240" w:lineRule="auto"/>
        <w:jc w:val="center"/>
        <w:rPr>
          <w:b/>
          <w:color w:val="0070C0"/>
        </w:rPr>
      </w:pPr>
      <w:r w:rsidRPr="0008364D">
        <w:rPr>
          <w:b/>
          <w:color w:val="0070C0"/>
        </w:rPr>
        <w:lastRenderedPageBreak/>
        <w:t>Konična moč</w:t>
      </w:r>
    </w:p>
    <w:p w:rsidR="00CD4BFD" w:rsidRPr="00084060" w:rsidRDefault="00CD4BFD" w:rsidP="009E1D31">
      <w:pPr>
        <w:spacing w:after="0" w:line="240" w:lineRule="auto"/>
        <w:jc w:val="both"/>
        <w:rPr>
          <w:highlight w:val="yellow"/>
        </w:rPr>
      </w:pPr>
    </w:p>
    <w:p w:rsidR="00986EA2" w:rsidRDefault="00056C7C" w:rsidP="007640E4">
      <w:pPr>
        <w:spacing w:after="0" w:line="240" w:lineRule="auto"/>
        <w:jc w:val="both"/>
      </w:pPr>
      <w:r w:rsidRPr="003C7DD1">
        <w:t>K</w:t>
      </w:r>
      <w:r w:rsidR="00D16670" w:rsidRPr="003C7DD1">
        <w:t xml:space="preserve">onična moč </w:t>
      </w:r>
      <w:r w:rsidR="00CD4BFD" w:rsidRPr="003C7DD1">
        <w:t xml:space="preserve">distribucijskega </w:t>
      </w:r>
      <w:r w:rsidR="00D16670" w:rsidRPr="003C7DD1">
        <w:t xml:space="preserve">sistema </w:t>
      </w:r>
      <w:r w:rsidR="00CD4BFD" w:rsidRPr="003C7DD1">
        <w:t xml:space="preserve">Elektro Maribor </w:t>
      </w:r>
      <w:r w:rsidR="00D16670" w:rsidRPr="003C7DD1">
        <w:t xml:space="preserve">je bila </w:t>
      </w:r>
      <w:r w:rsidR="00D84944" w:rsidRPr="003C7DD1">
        <w:t>v letu 201</w:t>
      </w:r>
      <w:r w:rsidR="00405BA1" w:rsidRPr="003C7DD1">
        <w:t>6</w:t>
      </w:r>
      <w:r w:rsidR="0093597E" w:rsidRPr="003C7DD1">
        <w:t xml:space="preserve"> </w:t>
      </w:r>
      <w:r w:rsidR="00D16670" w:rsidRPr="003C7DD1">
        <w:t>najvišja v mesec</w:t>
      </w:r>
      <w:r w:rsidR="00366F2C" w:rsidRPr="003C7DD1">
        <w:t xml:space="preserve">u </w:t>
      </w:r>
      <w:r w:rsidR="00405BA1" w:rsidRPr="003C7DD1">
        <w:t>decembru</w:t>
      </w:r>
      <w:r w:rsidR="00F74302" w:rsidRPr="003C7DD1">
        <w:t xml:space="preserve"> in </w:t>
      </w:r>
      <w:r w:rsidR="00405BA1" w:rsidRPr="003C7DD1">
        <w:t>je znašala 407</w:t>
      </w:r>
      <w:r w:rsidR="00366F2C" w:rsidRPr="003C7DD1">
        <w:t xml:space="preserve"> MW.</w:t>
      </w:r>
      <w:r w:rsidR="00D16670" w:rsidRPr="003C7DD1">
        <w:t xml:space="preserve"> </w:t>
      </w:r>
    </w:p>
    <w:p w:rsidR="00986EA2" w:rsidRDefault="00986EA2" w:rsidP="007640E4">
      <w:pPr>
        <w:spacing w:after="0" w:line="240" w:lineRule="auto"/>
        <w:jc w:val="both"/>
      </w:pPr>
    </w:p>
    <w:p w:rsidR="00722225" w:rsidRDefault="00A40D70" w:rsidP="007640E4">
      <w:pPr>
        <w:spacing w:after="0" w:line="240" w:lineRule="auto"/>
        <w:jc w:val="both"/>
      </w:pPr>
      <w:r w:rsidRPr="003C7DD1">
        <w:t xml:space="preserve">Konična moč distribucijskega sistema na področju OE </w:t>
      </w:r>
      <w:r w:rsidR="0008364D" w:rsidRPr="003C7DD1">
        <w:t>Slovenska Bistrica</w:t>
      </w:r>
      <w:r w:rsidRPr="003C7DD1">
        <w:t xml:space="preserve"> je </w:t>
      </w:r>
      <w:r w:rsidR="00405BA1" w:rsidRPr="003C7DD1">
        <w:t>v letu 2016</w:t>
      </w:r>
      <w:r w:rsidRPr="003C7DD1">
        <w:t xml:space="preserve"> znašala </w:t>
      </w:r>
      <w:r w:rsidR="00405BA1" w:rsidRPr="003C7DD1">
        <w:t>89</w:t>
      </w:r>
      <w:r w:rsidRPr="003C7DD1">
        <w:t xml:space="preserve"> MW, najvišja pa je bila v </w:t>
      </w:r>
      <w:r w:rsidR="00405BA1" w:rsidRPr="003C7DD1">
        <w:t>januarju</w:t>
      </w:r>
      <w:r w:rsidRPr="003C7DD1">
        <w:t>.</w:t>
      </w:r>
      <w:r w:rsidRPr="007640E4">
        <w:t xml:space="preserve"> </w:t>
      </w:r>
    </w:p>
    <w:p w:rsidR="00405BA1" w:rsidRDefault="00405BA1" w:rsidP="007640E4">
      <w:pPr>
        <w:spacing w:after="0" w:line="240" w:lineRule="auto"/>
        <w:jc w:val="both"/>
      </w:pPr>
    </w:p>
    <w:p w:rsidR="00405BA1" w:rsidRPr="007441CC" w:rsidRDefault="00405BA1" w:rsidP="00996412">
      <w:pPr>
        <w:spacing w:after="0" w:line="240" w:lineRule="auto"/>
        <w:jc w:val="center"/>
      </w:pPr>
      <w:r>
        <w:rPr>
          <w:noProof/>
          <w:lang w:eastAsia="sl-SI"/>
        </w:rPr>
        <w:drawing>
          <wp:inline distT="0" distB="0" distL="0" distR="0" wp14:anchorId="154C2932" wp14:editId="7D30E7F5">
            <wp:extent cx="4572000" cy="2743200"/>
            <wp:effectExtent l="0" t="0" r="19050" b="19050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22225" w:rsidRPr="00084060" w:rsidRDefault="00722225" w:rsidP="009E1D31">
      <w:pPr>
        <w:spacing w:after="0" w:line="240" w:lineRule="auto"/>
        <w:jc w:val="both"/>
        <w:rPr>
          <w:highlight w:val="yellow"/>
        </w:rPr>
      </w:pPr>
    </w:p>
    <w:p w:rsidR="00405BA1" w:rsidRPr="003C7DD1" w:rsidRDefault="004F753F" w:rsidP="009E1D31">
      <w:pPr>
        <w:spacing w:after="0" w:line="240" w:lineRule="auto"/>
        <w:jc w:val="both"/>
      </w:pPr>
      <w:r w:rsidRPr="0008364D">
        <w:t xml:space="preserve">Podatek o konični moči je še posebej pomemben pri načrtovanju razvoja elektrodistribucijskega omrežja, ki mora biti dimenzionirano tudi glede na konično moč. Če ta raste, se mora omrežje dodatno okrepiti. V to so usmerjena tudi prizadevanja družbe Elektro Maribor. Na rast konične obremenitve vplivajo v največji meri klimatski dejavniki, pa tudi gospodarska aktivnost (povečevanje obremenitev obstoječih ter priključevanje novih odjemalcev in proizvajalcev). </w:t>
      </w:r>
    </w:p>
    <w:p w:rsidR="003C7DD1" w:rsidRDefault="003C7DD1" w:rsidP="009E1D31">
      <w:pPr>
        <w:spacing w:after="0" w:line="240" w:lineRule="auto"/>
        <w:jc w:val="both"/>
        <w:rPr>
          <w:b/>
        </w:rPr>
      </w:pPr>
    </w:p>
    <w:p w:rsidR="003C7DD1" w:rsidRPr="0008364D" w:rsidRDefault="003C7DD1" w:rsidP="009E1D31">
      <w:pPr>
        <w:spacing w:after="0" w:line="240" w:lineRule="auto"/>
        <w:jc w:val="both"/>
        <w:rPr>
          <w:b/>
        </w:rPr>
      </w:pPr>
    </w:p>
    <w:p w:rsidR="006D73C8" w:rsidRPr="007F5ACA" w:rsidRDefault="006D73C8" w:rsidP="009E1D31">
      <w:pPr>
        <w:spacing w:after="0" w:line="240" w:lineRule="auto"/>
        <w:jc w:val="both"/>
        <w:rPr>
          <w:lang w:eastAsia="sl-SI"/>
        </w:rPr>
      </w:pPr>
    </w:p>
    <w:p w:rsidR="004F753F" w:rsidRPr="002028B2" w:rsidRDefault="004F753F" w:rsidP="00A40D70">
      <w:pPr>
        <w:spacing w:before="100" w:beforeAutospacing="1" w:after="100" w:afterAutospacing="1"/>
        <w:jc w:val="both"/>
        <w:rPr>
          <w:lang w:eastAsia="sl-SI"/>
        </w:rPr>
      </w:pPr>
    </w:p>
    <w:sectPr w:rsidR="004F753F" w:rsidRPr="002028B2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9FF" w:rsidRDefault="000A59FF" w:rsidP="001D0E69">
      <w:pPr>
        <w:spacing w:after="0" w:line="240" w:lineRule="auto"/>
      </w:pPr>
      <w:r>
        <w:separator/>
      </w:r>
    </w:p>
  </w:endnote>
  <w:endnote w:type="continuationSeparator" w:id="0">
    <w:p w:rsidR="000A59FF" w:rsidRDefault="000A59FF" w:rsidP="001D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8078828"/>
      <w:docPartObj>
        <w:docPartGallery w:val="Page Numbers (Bottom of Page)"/>
        <w:docPartUnique/>
      </w:docPartObj>
    </w:sdtPr>
    <w:sdtEndPr/>
    <w:sdtContent>
      <w:p w:rsidR="00370B49" w:rsidRDefault="00370B4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91C">
          <w:rPr>
            <w:noProof/>
          </w:rPr>
          <w:t>4</w:t>
        </w:r>
        <w:r>
          <w:fldChar w:fldCharType="end"/>
        </w:r>
      </w:p>
    </w:sdtContent>
  </w:sdt>
  <w:p w:rsidR="00370B49" w:rsidRDefault="00370B4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9FF" w:rsidRDefault="000A59FF" w:rsidP="001D0E69">
      <w:pPr>
        <w:spacing w:after="0" w:line="240" w:lineRule="auto"/>
      </w:pPr>
      <w:r>
        <w:separator/>
      </w:r>
    </w:p>
  </w:footnote>
  <w:footnote w:type="continuationSeparator" w:id="0">
    <w:p w:rsidR="000A59FF" w:rsidRDefault="000A59FF" w:rsidP="001D0E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AA4"/>
    <w:rsid w:val="00003ADE"/>
    <w:rsid w:val="00011E0E"/>
    <w:rsid w:val="0001337D"/>
    <w:rsid w:val="000223AE"/>
    <w:rsid w:val="0002307E"/>
    <w:rsid w:val="00030438"/>
    <w:rsid w:val="00033080"/>
    <w:rsid w:val="00056BEB"/>
    <w:rsid w:val="00056C7C"/>
    <w:rsid w:val="00061FCE"/>
    <w:rsid w:val="000708B3"/>
    <w:rsid w:val="00072838"/>
    <w:rsid w:val="00076C0B"/>
    <w:rsid w:val="0008364D"/>
    <w:rsid w:val="00084060"/>
    <w:rsid w:val="00092DED"/>
    <w:rsid w:val="000A59FF"/>
    <w:rsid w:val="000A627D"/>
    <w:rsid w:val="000A750A"/>
    <w:rsid w:val="000B247F"/>
    <w:rsid w:val="000B2F30"/>
    <w:rsid w:val="000B547D"/>
    <w:rsid w:val="000E0E3F"/>
    <w:rsid w:val="000F5DEF"/>
    <w:rsid w:val="000F7703"/>
    <w:rsid w:val="00104721"/>
    <w:rsid w:val="0010633B"/>
    <w:rsid w:val="00107D0C"/>
    <w:rsid w:val="0011649F"/>
    <w:rsid w:val="00126377"/>
    <w:rsid w:val="00126BDB"/>
    <w:rsid w:val="001330AC"/>
    <w:rsid w:val="00133E86"/>
    <w:rsid w:val="00140592"/>
    <w:rsid w:val="00176AE6"/>
    <w:rsid w:val="00176F46"/>
    <w:rsid w:val="00180EFB"/>
    <w:rsid w:val="00193567"/>
    <w:rsid w:val="001A0314"/>
    <w:rsid w:val="001A17DE"/>
    <w:rsid w:val="001B58DA"/>
    <w:rsid w:val="001C22FE"/>
    <w:rsid w:val="001C380E"/>
    <w:rsid w:val="001C5799"/>
    <w:rsid w:val="001C620F"/>
    <w:rsid w:val="001D0E69"/>
    <w:rsid w:val="001F0036"/>
    <w:rsid w:val="002028B2"/>
    <w:rsid w:val="0021067E"/>
    <w:rsid w:val="00210A71"/>
    <w:rsid w:val="002113E4"/>
    <w:rsid w:val="00214CF0"/>
    <w:rsid w:val="00216992"/>
    <w:rsid w:val="002255AB"/>
    <w:rsid w:val="00247832"/>
    <w:rsid w:val="00250DE1"/>
    <w:rsid w:val="002527A5"/>
    <w:rsid w:val="00256E34"/>
    <w:rsid w:val="00257055"/>
    <w:rsid w:val="00257EB6"/>
    <w:rsid w:val="00266515"/>
    <w:rsid w:val="002705C9"/>
    <w:rsid w:val="00294C29"/>
    <w:rsid w:val="002A3AF6"/>
    <w:rsid w:val="002A444F"/>
    <w:rsid w:val="002C0542"/>
    <w:rsid w:val="002C2039"/>
    <w:rsid w:val="002C7A9E"/>
    <w:rsid w:val="002E19C0"/>
    <w:rsid w:val="002E3DB6"/>
    <w:rsid w:val="002F13EF"/>
    <w:rsid w:val="00301065"/>
    <w:rsid w:val="003018C9"/>
    <w:rsid w:val="0030482D"/>
    <w:rsid w:val="00307D92"/>
    <w:rsid w:val="003126CE"/>
    <w:rsid w:val="00312F46"/>
    <w:rsid w:val="0032165E"/>
    <w:rsid w:val="003239D4"/>
    <w:rsid w:val="00326809"/>
    <w:rsid w:val="00332FBD"/>
    <w:rsid w:val="00333D4C"/>
    <w:rsid w:val="00335DB7"/>
    <w:rsid w:val="003446B7"/>
    <w:rsid w:val="00345825"/>
    <w:rsid w:val="00346843"/>
    <w:rsid w:val="00366F2C"/>
    <w:rsid w:val="00370B49"/>
    <w:rsid w:val="00371AE3"/>
    <w:rsid w:val="00374B35"/>
    <w:rsid w:val="00382F1D"/>
    <w:rsid w:val="00385392"/>
    <w:rsid w:val="00391731"/>
    <w:rsid w:val="003931C7"/>
    <w:rsid w:val="003A03E3"/>
    <w:rsid w:val="003A723F"/>
    <w:rsid w:val="003B7766"/>
    <w:rsid w:val="003C1464"/>
    <w:rsid w:val="003C1C2A"/>
    <w:rsid w:val="003C7DD1"/>
    <w:rsid w:val="003C7EDE"/>
    <w:rsid w:val="003D6BE4"/>
    <w:rsid w:val="003E08C5"/>
    <w:rsid w:val="003F2BBA"/>
    <w:rsid w:val="0040078A"/>
    <w:rsid w:val="00401078"/>
    <w:rsid w:val="004024A7"/>
    <w:rsid w:val="00402E52"/>
    <w:rsid w:val="00405BA1"/>
    <w:rsid w:val="00405C9A"/>
    <w:rsid w:val="00407387"/>
    <w:rsid w:val="00426B8F"/>
    <w:rsid w:val="00426ED5"/>
    <w:rsid w:val="00441FCB"/>
    <w:rsid w:val="00447236"/>
    <w:rsid w:val="00470BC3"/>
    <w:rsid w:val="00475247"/>
    <w:rsid w:val="0048269D"/>
    <w:rsid w:val="00483069"/>
    <w:rsid w:val="0048460C"/>
    <w:rsid w:val="00485B76"/>
    <w:rsid w:val="004B31E9"/>
    <w:rsid w:val="004D0F97"/>
    <w:rsid w:val="004D191C"/>
    <w:rsid w:val="004D3BDB"/>
    <w:rsid w:val="004D4000"/>
    <w:rsid w:val="004D7573"/>
    <w:rsid w:val="004E352A"/>
    <w:rsid w:val="004F5E20"/>
    <w:rsid w:val="004F753F"/>
    <w:rsid w:val="0050217C"/>
    <w:rsid w:val="00504AF3"/>
    <w:rsid w:val="0051548C"/>
    <w:rsid w:val="00517BE7"/>
    <w:rsid w:val="005269B7"/>
    <w:rsid w:val="00551EA7"/>
    <w:rsid w:val="00552A52"/>
    <w:rsid w:val="00553C64"/>
    <w:rsid w:val="00563CC7"/>
    <w:rsid w:val="005869F8"/>
    <w:rsid w:val="005927B2"/>
    <w:rsid w:val="005B03C1"/>
    <w:rsid w:val="005B09E9"/>
    <w:rsid w:val="005D4300"/>
    <w:rsid w:val="005F5E38"/>
    <w:rsid w:val="00601C35"/>
    <w:rsid w:val="0060698E"/>
    <w:rsid w:val="00642AB2"/>
    <w:rsid w:val="00653C3E"/>
    <w:rsid w:val="0066761B"/>
    <w:rsid w:val="00673BF4"/>
    <w:rsid w:val="00673CB1"/>
    <w:rsid w:val="00674C53"/>
    <w:rsid w:val="00676193"/>
    <w:rsid w:val="00690123"/>
    <w:rsid w:val="006A2AE6"/>
    <w:rsid w:val="006B06EC"/>
    <w:rsid w:val="006B548A"/>
    <w:rsid w:val="006D2BEE"/>
    <w:rsid w:val="006D73C8"/>
    <w:rsid w:val="006F094F"/>
    <w:rsid w:val="006F0A67"/>
    <w:rsid w:val="006F1E47"/>
    <w:rsid w:val="00710468"/>
    <w:rsid w:val="00711F12"/>
    <w:rsid w:val="00722225"/>
    <w:rsid w:val="0072586E"/>
    <w:rsid w:val="00740EAD"/>
    <w:rsid w:val="00740F7B"/>
    <w:rsid w:val="00742399"/>
    <w:rsid w:val="007441CC"/>
    <w:rsid w:val="007469EC"/>
    <w:rsid w:val="0074739A"/>
    <w:rsid w:val="007523AB"/>
    <w:rsid w:val="00755A49"/>
    <w:rsid w:val="007640E4"/>
    <w:rsid w:val="007644A7"/>
    <w:rsid w:val="00767D68"/>
    <w:rsid w:val="007815EC"/>
    <w:rsid w:val="0079122C"/>
    <w:rsid w:val="007931F6"/>
    <w:rsid w:val="007948EF"/>
    <w:rsid w:val="00797115"/>
    <w:rsid w:val="007A4B17"/>
    <w:rsid w:val="007B30BA"/>
    <w:rsid w:val="007B33C9"/>
    <w:rsid w:val="007D0F8B"/>
    <w:rsid w:val="007D5FF0"/>
    <w:rsid w:val="007D6E70"/>
    <w:rsid w:val="007E00BC"/>
    <w:rsid w:val="007E2CC6"/>
    <w:rsid w:val="007F5ACA"/>
    <w:rsid w:val="00800A7F"/>
    <w:rsid w:val="0081512D"/>
    <w:rsid w:val="00820561"/>
    <w:rsid w:val="00825039"/>
    <w:rsid w:val="0083012B"/>
    <w:rsid w:val="00841925"/>
    <w:rsid w:val="00852D6B"/>
    <w:rsid w:val="008549E6"/>
    <w:rsid w:val="00855278"/>
    <w:rsid w:val="0088158E"/>
    <w:rsid w:val="00882024"/>
    <w:rsid w:val="00884F6E"/>
    <w:rsid w:val="008A169D"/>
    <w:rsid w:val="008A29BD"/>
    <w:rsid w:val="008D320D"/>
    <w:rsid w:val="008E1360"/>
    <w:rsid w:val="008E4558"/>
    <w:rsid w:val="008E63D7"/>
    <w:rsid w:val="008F1C27"/>
    <w:rsid w:val="00900ECC"/>
    <w:rsid w:val="00906E02"/>
    <w:rsid w:val="00916959"/>
    <w:rsid w:val="009320A9"/>
    <w:rsid w:val="00933F7D"/>
    <w:rsid w:val="0093597E"/>
    <w:rsid w:val="00944266"/>
    <w:rsid w:val="009447CE"/>
    <w:rsid w:val="009555D0"/>
    <w:rsid w:val="0095575A"/>
    <w:rsid w:val="0097031D"/>
    <w:rsid w:val="0097043F"/>
    <w:rsid w:val="00972483"/>
    <w:rsid w:val="00982624"/>
    <w:rsid w:val="00986EA2"/>
    <w:rsid w:val="00992CA5"/>
    <w:rsid w:val="00996412"/>
    <w:rsid w:val="009A5E54"/>
    <w:rsid w:val="009A607E"/>
    <w:rsid w:val="009A6E5B"/>
    <w:rsid w:val="009B564D"/>
    <w:rsid w:val="009D35DC"/>
    <w:rsid w:val="009E1D31"/>
    <w:rsid w:val="009F022F"/>
    <w:rsid w:val="009F4F46"/>
    <w:rsid w:val="009F7124"/>
    <w:rsid w:val="00A02FA0"/>
    <w:rsid w:val="00A077D6"/>
    <w:rsid w:val="00A151DB"/>
    <w:rsid w:val="00A173E9"/>
    <w:rsid w:val="00A267A3"/>
    <w:rsid w:val="00A35B81"/>
    <w:rsid w:val="00A40D70"/>
    <w:rsid w:val="00A67B73"/>
    <w:rsid w:val="00A75B12"/>
    <w:rsid w:val="00A80944"/>
    <w:rsid w:val="00A90B20"/>
    <w:rsid w:val="00AA266C"/>
    <w:rsid w:val="00AA4886"/>
    <w:rsid w:val="00AB6D25"/>
    <w:rsid w:val="00AD2BFA"/>
    <w:rsid w:val="00AD449C"/>
    <w:rsid w:val="00AD6BEA"/>
    <w:rsid w:val="00AE3918"/>
    <w:rsid w:val="00AE6AA3"/>
    <w:rsid w:val="00B0681B"/>
    <w:rsid w:val="00B06D17"/>
    <w:rsid w:val="00B21A7C"/>
    <w:rsid w:val="00B24162"/>
    <w:rsid w:val="00B25F14"/>
    <w:rsid w:val="00B36460"/>
    <w:rsid w:val="00B37AB1"/>
    <w:rsid w:val="00B42662"/>
    <w:rsid w:val="00B611AB"/>
    <w:rsid w:val="00B6699C"/>
    <w:rsid w:val="00B71491"/>
    <w:rsid w:val="00B748BB"/>
    <w:rsid w:val="00B82369"/>
    <w:rsid w:val="00BA0A73"/>
    <w:rsid w:val="00BA33C9"/>
    <w:rsid w:val="00BA6B23"/>
    <w:rsid w:val="00BB14B9"/>
    <w:rsid w:val="00BB1966"/>
    <w:rsid w:val="00BB45B2"/>
    <w:rsid w:val="00BC558F"/>
    <w:rsid w:val="00BD30A7"/>
    <w:rsid w:val="00BD32D0"/>
    <w:rsid w:val="00BD4EDC"/>
    <w:rsid w:val="00BE2181"/>
    <w:rsid w:val="00C02319"/>
    <w:rsid w:val="00C03FC1"/>
    <w:rsid w:val="00C070BC"/>
    <w:rsid w:val="00C2147C"/>
    <w:rsid w:val="00C25895"/>
    <w:rsid w:val="00C26C45"/>
    <w:rsid w:val="00C26C4D"/>
    <w:rsid w:val="00C31A77"/>
    <w:rsid w:val="00C360DB"/>
    <w:rsid w:val="00C601E3"/>
    <w:rsid w:val="00C751C3"/>
    <w:rsid w:val="00C75F38"/>
    <w:rsid w:val="00C83482"/>
    <w:rsid w:val="00C856B5"/>
    <w:rsid w:val="00C90B88"/>
    <w:rsid w:val="00C920BD"/>
    <w:rsid w:val="00C959B1"/>
    <w:rsid w:val="00CA7281"/>
    <w:rsid w:val="00CB76D4"/>
    <w:rsid w:val="00CC1B3E"/>
    <w:rsid w:val="00CC1C26"/>
    <w:rsid w:val="00CC4212"/>
    <w:rsid w:val="00CD3E63"/>
    <w:rsid w:val="00CD4BFD"/>
    <w:rsid w:val="00CE00FA"/>
    <w:rsid w:val="00CF5712"/>
    <w:rsid w:val="00CF58A3"/>
    <w:rsid w:val="00CF5DD9"/>
    <w:rsid w:val="00D00913"/>
    <w:rsid w:val="00D048A5"/>
    <w:rsid w:val="00D16670"/>
    <w:rsid w:val="00D42E60"/>
    <w:rsid w:val="00D572DD"/>
    <w:rsid w:val="00D7164E"/>
    <w:rsid w:val="00D762A9"/>
    <w:rsid w:val="00D84944"/>
    <w:rsid w:val="00D85CC3"/>
    <w:rsid w:val="00D96EEC"/>
    <w:rsid w:val="00DC0F16"/>
    <w:rsid w:val="00DC1F69"/>
    <w:rsid w:val="00DC3578"/>
    <w:rsid w:val="00DC42BA"/>
    <w:rsid w:val="00DE7204"/>
    <w:rsid w:val="00E00158"/>
    <w:rsid w:val="00E0024E"/>
    <w:rsid w:val="00E12C3D"/>
    <w:rsid w:val="00E31FC5"/>
    <w:rsid w:val="00E37C99"/>
    <w:rsid w:val="00E37EA7"/>
    <w:rsid w:val="00E4121C"/>
    <w:rsid w:val="00E46AB3"/>
    <w:rsid w:val="00E574AF"/>
    <w:rsid w:val="00E601B5"/>
    <w:rsid w:val="00E655B1"/>
    <w:rsid w:val="00E713E4"/>
    <w:rsid w:val="00E77BF9"/>
    <w:rsid w:val="00E8465A"/>
    <w:rsid w:val="00E948D2"/>
    <w:rsid w:val="00E97E56"/>
    <w:rsid w:val="00EB30F2"/>
    <w:rsid w:val="00EC1EB4"/>
    <w:rsid w:val="00EC3CD2"/>
    <w:rsid w:val="00EC5EF6"/>
    <w:rsid w:val="00ED2DFF"/>
    <w:rsid w:val="00ED5570"/>
    <w:rsid w:val="00EE1A2E"/>
    <w:rsid w:val="00EF08EE"/>
    <w:rsid w:val="00F03AAB"/>
    <w:rsid w:val="00F075D2"/>
    <w:rsid w:val="00F17C70"/>
    <w:rsid w:val="00F21FEE"/>
    <w:rsid w:val="00F228A3"/>
    <w:rsid w:val="00F31D21"/>
    <w:rsid w:val="00F37CAB"/>
    <w:rsid w:val="00F45AA4"/>
    <w:rsid w:val="00F50D9A"/>
    <w:rsid w:val="00F74302"/>
    <w:rsid w:val="00F75B69"/>
    <w:rsid w:val="00F77947"/>
    <w:rsid w:val="00F8382D"/>
    <w:rsid w:val="00F9180B"/>
    <w:rsid w:val="00F91A99"/>
    <w:rsid w:val="00F964AC"/>
    <w:rsid w:val="00FA2DDF"/>
    <w:rsid w:val="00FB6613"/>
    <w:rsid w:val="00FC2D9D"/>
    <w:rsid w:val="00FD02A8"/>
    <w:rsid w:val="00FD13E3"/>
    <w:rsid w:val="00FE19DB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F753F"/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0F5DEF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45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45AA4"/>
    <w:rPr>
      <w:rFonts w:ascii="Tahoma" w:hAnsi="Tahoma" w:cs="Tahoma"/>
      <w:sz w:val="16"/>
      <w:szCs w:val="16"/>
    </w:rPr>
  </w:style>
  <w:style w:type="character" w:customStyle="1" w:styleId="Naslov4Znak">
    <w:name w:val="Naslov 4 Znak"/>
    <w:basedOn w:val="Privzetapisavaodstavka"/>
    <w:link w:val="Naslov4"/>
    <w:uiPriority w:val="9"/>
    <w:rsid w:val="000F5D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Poudarek">
    <w:name w:val="Emphasis"/>
    <w:basedOn w:val="Privzetapisavaodstavka"/>
    <w:uiPriority w:val="20"/>
    <w:qFormat/>
    <w:rsid w:val="000F5DEF"/>
    <w:rPr>
      <w:b/>
      <w:bCs/>
      <w:i w:val="0"/>
      <w:iCs w:val="0"/>
    </w:rPr>
  </w:style>
  <w:style w:type="character" w:customStyle="1" w:styleId="st">
    <w:name w:val="st"/>
    <w:basedOn w:val="Privzetapisavaodstavka"/>
    <w:rsid w:val="000F5DEF"/>
  </w:style>
  <w:style w:type="character" w:styleId="Pripombasklic">
    <w:name w:val="annotation reference"/>
    <w:basedOn w:val="Privzetapisavaodstavka"/>
    <w:uiPriority w:val="99"/>
    <w:semiHidden/>
    <w:unhideWhenUsed/>
    <w:rsid w:val="003C7ED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C7ED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C7ED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7ED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7EDE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1D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0E69"/>
  </w:style>
  <w:style w:type="paragraph" w:styleId="Noga">
    <w:name w:val="footer"/>
    <w:basedOn w:val="Navaden"/>
    <w:link w:val="NogaZnak"/>
    <w:uiPriority w:val="99"/>
    <w:unhideWhenUsed/>
    <w:rsid w:val="001D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D0E69"/>
  </w:style>
  <w:style w:type="table" w:styleId="Tabelamrea">
    <w:name w:val="Table Grid"/>
    <w:basedOn w:val="Navadnatabela"/>
    <w:uiPriority w:val="59"/>
    <w:rsid w:val="009A6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4F753F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003A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F753F"/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0F5DEF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45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45AA4"/>
    <w:rPr>
      <w:rFonts w:ascii="Tahoma" w:hAnsi="Tahoma" w:cs="Tahoma"/>
      <w:sz w:val="16"/>
      <w:szCs w:val="16"/>
    </w:rPr>
  </w:style>
  <w:style w:type="character" w:customStyle="1" w:styleId="Naslov4Znak">
    <w:name w:val="Naslov 4 Znak"/>
    <w:basedOn w:val="Privzetapisavaodstavka"/>
    <w:link w:val="Naslov4"/>
    <w:uiPriority w:val="9"/>
    <w:rsid w:val="000F5D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Poudarek">
    <w:name w:val="Emphasis"/>
    <w:basedOn w:val="Privzetapisavaodstavka"/>
    <w:uiPriority w:val="20"/>
    <w:qFormat/>
    <w:rsid w:val="000F5DEF"/>
    <w:rPr>
      <w:b/>
      <w:bCs/>
      <w:i w:val="0"/>
      <w:iCs w:val="0"/>
    </w:rPr>
  </w:style>
  <w:style w:type="character" w:customStyle="1" w:styleId="st">
    <w:name w:val="st"/>
    <w:basedOn w:val="Privzetapisavaodstavka"/>
    <w:rsid w:val="000F5DEF"/>
  </w:style>
  <w:style w:type="character" w:styleId="Pripombasklic">
    <w:name w:val="annotation reference"/>
    <w:basedOn w:val="Privzetapisavaodstavka"/>
    <w:uiPriority w:val="99"/>
    <w:semiHidden/>
    <w:unhideWhenUsed/>
    <w:rsid w:val="003C7ED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C7ED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C7ED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7ED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7EDE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1D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0E69"/>
  </w:style>
  <w:style w:type="paragraph" w:styleId="Noga">
    <w:name w:val="footer"/>
    <w:basedOn w:val="Navaden"/>
    <w:link w:val="NogaZnak"/>
    <w:uiPriority w:val="99"/>
    <w:unhideWhenUsed/>
    <w:rsid w:val="001D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D0E69"/>
  </w:style>
  <w:style w:type="table" w:styleId="Tabelamrea">
    <w:name w:val="Table Grid"/>
    <w:basedOn w:val="Navadnatabela"/>
    <w:uiPriority w:val="59"/>
    <w:rsid w:val="009A6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4F753F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003A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m3621\Desktop\Novinarske%20konference\Distribuirana%20ee%202005-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m3621\Desktop\Novinarske%20konference\Distribuirana%20ee%202005-2016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m3621\Desktop\Novinarske%20konference\Distribuirana%20ee%202005-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m3621\Desktop\Novinarske%20konference\Distribuirana%20ee%202005-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1" i="0" baseline="0">
                <a:solidFill>
                  <a:schemeClr val="tx1"/>
                </a:solidFill>
                <a:effectLst/>
              </a:rPr>
              <a:t>Distribuirana električna energija na območju OE</a:t>
            </a:r>
            <a:r>
              <a:rPr lang="sl-SI" sz="1200" b="1" i="0" baseline="0">
                <a:solidFill>
                  <a:schemeClr val="tx1"/>
                </a:solidFill>
                <a:effectLst/>
              </a:rPr>
              <a:t> Slovenska Bistrica</a:t>
            </a:r>
            <a:endParaRPr lang="sl-SI" sz="1050">
              <a:solidFill>
                <a:schemeClr val="tx1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'Poraba po OE 2005-2016'!$A$3</c:f>
              <c:strCache>
                <c:ptCount val="1"/>
                <c:pt idx="0">
                  <c:v>OE Slovenska Bistrica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2005-2016'!$B$3:$M$3</c:f>
              <c:numCache>
                <c:formatCode>#,##0</c:formatCode>
                <c:ptCount val="12"/>
                <c:pt idx="0">
                  <c:v>388423.09499999997</c:v>
                </c:pt>
                <c:pt idx="1">
                  <c:v>416262.36200000002</c:v>
                </c:pt>
                <c:pt idx="2">
                  <c:v>434017.52299999999</c:v>
                </c:pt>
                <c:pt idx="3">
                  <c:v>436539.571</c:v>
                </c:pt>
                <c:pt idx="4">
                  <c:v>411631.50599999999</c:v>
                </c:pt>
                <c:pt idx="5">
                  <c:v>448711.17</c:v>
                </c:pt>
                <c:pt idx="6">
                  <c:v>464629.61599999998</c:v>
                </c:pt>
                <c:pt idx="7">
                  <c:v>452427.87900000002</c:v>
                </c:pt>
                <c:pt idx="8">
                  <c:v>455880.72200000001</c:v>
                </c:pt>
                <c:pt idx="9">
                  <c:v>460005.94500000001</c:v>
                </c:pt>
                <c:pt idx="10">
                  <c:v>476150.28200000001</c:v>
                </c:pt>
                <c:pt idx="11">
                  <c:v>486836.353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03F-4B6A-9B3F-63B3FFCCFC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4424960"/>
        <c:axId val="144426496"/>
      </c:barChart>
      <c:catAx>
        <c:axId val="144424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144426496"/>
        <c:crosses val="autoZero"/>
        <c:auto val="1"/>
        <c:lblAlgn val="ctr"/>
        <c:lblOffset val="100"/>
        <c:noMultiLvlLbl val="0"/>
      </c:catAx>
      <c:valAx>
        <c:axId val="144426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l-SI" sz="1050" b="1" i="0" baseline="0">
                    <a:solidFill>
                      <a:schemeClr val="tx1"/>
                    </a:solidFill>
                    <a:effectLst/>
                  </a:rPr>
                  <a:t>Distribuirana energija (GWh)</a:t>
                </a:r>
                <a:endParaRPr lang="sl-SI" sz="1050">
                  <a:solidFill>
                    <a:schemeClr val="tx1"/>
                  </a:solidFill>
                  <a:effectLst/>
                </a:endParaRPr>
              </a:p>
            </c:rich>
          </c:tx>
          <c:layout>
            <c:manualLayout>
              <c:xMode val="edge"/>
              <c:yMode val="edge"/>
              <c:x val="2.4706609017912291E-2"/>
              <c:y val="0.2543981481481482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144424960"/>
        <c:crosses val="autoZero"/>
        <c:crossBetween val="between"/>
        <c:dispUnits>
          <c:builtInUnit val="thousands"/>
        </c:dispUnits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sl-SI" sz="1200" b="1" i="0" baseline="0">
                <a:effectLst/>
                <a:latin typeface="+mn-lt"/>
              </a:rPr>
              <a:t>Distribuirana energija po območnih enotah</a:t>
            </a:r>
            <a:endParaRPr lang="sl-SI" sz="1200">
              <a:effectLst/>
              <a:latin typeface="+mn-lt"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2423211700690387"/>
          <c:y val="0.19806856469532511"/>
          <c:w val="0.85150203350250531"/>
          <c:h val="0.5215346882598908"/>
        </c:manualLayout>
      </c:layout>
      <c:lineChart>
        <c:grouping val="standard"/>
        <c:varyColors val="0"/>
        <c:ser>
          <c:idx val="0"/>
          <c:order val="0"/>
          <c:tx>
            <c:strRef>
              <c:f>'Poraba po OE 2005-2016'!$A$2</c:f>
              <c:strCache>
                <c:ptCount val="1"/>
                <c:pt idx="0">
                  <c:v>OE Maribor z okolico</c:v>
                </c:pt>
              </c:strCache>
            </c:strRef>
          </c:tx>
          <c:marker>
            <c:symbol val="none"/>
          </c:marker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2005-2016'!$B$2:$M$2</c:f>
              <c:numCache>
                <c:formatCode>#,##0</c:formatCode>
                <c:ptCount val="12"/>
                <c:pt idx="0">
                  <c:v>819817.18799999997</c:v>
                </c:pt>
                <c:pt idx="1">
                  <c:v>869112.24199999997</c:v>
                </c:pt>
                <c:pt idx="2">
                  <c:v>897502.92099999997</c:v>
                </c:pt>
                <c:pt idx="3">
                  <c:v>931082.09299999999</c:v>
                </c:pt>
                <c:pt idx="4">
                  <c:v>894281.022</c:v>
                </c:pt>
                <c:pt idx="5">
                  <c:v>923868.49300000002</c:v>
                </c:pt>
                <c:pt idx="6">
                  <c:v>929561.85</c:v>
                </c:pt>
                <c:pt idx="7">
                  <c:v>916052.39199999999</c:v>
                </c:pt>
                <c:pt idx="8">
                  <c:v>910036.11699999997</c:v>
                </c:pt>
                <c:pt idx="9">
                  <c:v>882862.99899999995</c:v>
                </c:pt>
                <c:pt idx="10">
                  <c:v>884340.15300000005</c:v>
                </c:pt>
                <c:pt idx="11">
                  <c:v>889722.95799999998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316-40D8-BB13-9E3CD454CBFC}"/>
            </c:ext>
          </c:extLst>
        </c:ser>
        <c:ser>
          <c:idx val="1"/>
          <c:order val="1"/>
          <c:tx>
            <c:strRef>
              <c:f>'Poraba po OE 2005-2016'!$A$3</c:f>
              <c:strCache>
                <c:ptCount val="1"/>
                <c:pt idx="0">
                  <c:v>OE Slovenska Bistrica</c:v>
                </c:pt>
              </c:strCache>
            </c:strRef>
          </c:tx>
          <c:marker>
            <c:symbol val="none"/>
          </c:marker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2005-2016'!$B$3:$M$3</c:f>
              <c:numCache>
                <c:formatCode>#,##0</c:formatCode>
                <c:ptCount val="12"/>
                <c:pt idx="0">
                  <c:v>388423.09499999997</c:v>
                </c:pt>
                <c:pt idx="1">
                  <c:v>416262.36200000002</c:v>
                </c:pt>
                <c:pt idx="2">
                  <c:v>434017.52299999999</c:v>
                </c:pt>
                <c:pt idx="3">
                  <c:v>436539.571</c:v>
                </c:pt>
                <c:pt idx="4">
                  <c:v>411631.50599999999</c:v>
                </c:pt>
                <c:pt idx="5">
                  <c:v>448711.17</c:v>
                </c:pt>
                <c:pt idx="6">
                  <c:v>464629.61599999998</c:v>
                </c:pt>
                <c:pt idx="7">
                  <c:v>452427.87900000002</c:v>
                </c:pt>
                <c:pt idx="8">
                  <c:v>455880.72200000001</c:v>
                </c:pt>
                <c:pt idx="9">
                  <c:v>460005.94500000001</c:v>
                </c:pt>
                <c:pt idx="10">
                  <c:v>476150.28200000001</c:v>
                </c:pt>
                <c:pt idx="11">
                  <c:v>486836.353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316-40D8-BB13-9E3CD454CBFC}"/>
            </c:ext>
          </c:extLst>
        </c:ser>
        <c:ser>
          <c:idx val="2"/>
          <c:order val="2"/>
          <c:tx>
            <c:strRef>
              <c:f>'Poraba po OE 2005-2016'!$A$4</c:f>
              <c:strCache>
                <c:ptCount val="1"/>
                <c:pt idx="0">
                  <c:v>OE Ptuj</c:v>
                </c:pt>
              </c:strCache>
            </c:strRef>
          </c:tx>
          <c:marker>
            <c:symbol val="none"/>
          </c:marker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2005-2016'!$B$4:$M$4</c:f>
              <c:numCache>
                <c:formatCode>#,##0</c:formatCode>
                <c:ptCount val="12"/>
                <c:pt idx="0">
                  <c:v>250508.962</c:v>
                </c:pt>
                <c:pt idx="1">
                  <c:v>265105.02799999999</c:v>
                </c:pt>
                <c:pt idx="2">
                  <c:v>275719.07699999999</c:v>
                </c:pt>
                <c:pt idx="3">
                  <c:v>289331.87099999998</c:v>
                </c:pt>
                <c:pt idx="4">
                  <c:v>285118.51500000001</c:v>
                </c:pt>
                <c:pt idx="5">
                  <c:v>294580.48599999998</c:v>
                </c:pt>
                <c:pt idx="6">
                  <c:v>291716.66700000002</c:v>
                </c:pt>
                <c:pt idx="7">
                  <c:v>286630.679</c:v>
                </c:pt>
                <c:pt idx="8">
                  <c:v>287845.84100000001</c:v>
                </c:pt>
                <c:pt idx="9">
                  <c:v>283224.55800000002</c:v>
                </c:pt>
                <c:pt idx="10">
                  <c:v>291827.42499999999</c:v>
                </c:pt>
                <c:pt idx="11">
                  <c:v>299550.55599999998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316-40D8-BB13-9E3CD454CBFC}"/>
            </c:ext>
          </c:extLst>
        </c:ser>
        <c:ser>
          <c:idx val="3"/>
          <c:order val="3"/>
          <c:tx>
            <c:strRef>
              <c:f>'Poraba po OE 2005-2016'!$A$5</c:f>
              <c:strCache>
                <c:ptCount val="1"/>
                <c:pt idx="0">
                  <c:v>OE Gornja Radgona</c:v>
                </c:pt>
              </c:strCache>
            </c:strRef>
          </c:tx>
          <c:marker>
            <c:symbol val="none"/>
          </c:marker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2005-2016'!$B$5:$M$5</c:f>
              <c:numCache>
                <c:formatCode>#,##0</c:formatCode>
                <c:ptCount val="12"/>
                <c:pt idx="0">
                  <c:v>169499.65299999999</c:v>
                </c:pt>
                <c:pt idx="1">
                  <c:v>163768.72200000001</c:v>
                </c:pt>
                <c:pt idx="2">
                  <c:v>171079.20199999999</c:v>
                </c:pt>
                <c:pt idx="3">
                  <c:v>178242.25700000001</c:v>
                </c:pt>
                <c:pt idx="4">
                  <c:v>169966.77799999999</c:v>
                </c:pt>
                <c:pt idx="5">
                  <c:v>173789.245</c:v>
                </c:pt>
                <c:pt idx="6">
                  <c:v>175967.633</c:v>
                </c:pt>
                <c:pt idx="7">
                  <c:v>174371.00599999999</c:v>
                </c:pt>
                <c:pt idx="8">
                  <c:v>173758.696</c:v>
                </c:pt>
                <c:pt idx="9">
                  <c:v>172204.348</c:v>
                </c:pt>
                <c:pt idx="10">
                  <c:v>175514.69399999999</c:v>
                </c:pt>
                <c:pt idx="11">
                  <c:v>183432.804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B316-40D8-BB13-9E3CD454CBFC}"/>
            </c:ext>
          </c:extLst>
        </c:ser>
        <c:ser>
          <c:idx val="4"/>
          <c:order val="4"/>
          <c:tx>
            <c:strRef>
              <c:f>'Poraba po OE 2005-2016'!$A$6</c:f>
              <c:strCache>
                <c:ptCount val="1"/>
                <c:pt idx="0">
                  <c:v>OE Murska Sobota</c:v>
                </c:pt>
              </c:strCache>
            </c:strRef>
          </c:tx>
          <c:marker>
            <c:symbol val="none"/>
          </c:marker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2005-2016'!$B$6:$M$6</c:f>
              <c:numCache>
                <c:formatCode>#,##0</c:formatCode>
                <c:ptCount val="12"/>
                <c:pt idx="0">
                  <c:v>271241.14199999999</c:v>
                </c:pt>
                <c:pt idx="1">
                  <c:v>306735.71600000001</c:v>
                </c:pt>
                <c:pt idx="2">
                  <c:v>313548.48100000003</c:v>
                </c:pt>
                <c:pt idx="3">
                  <c:v>328872.92099999997</c:v>
                </c:pt>
                <c:pt idx="4">
                  <c:v>317194.82199999999</c:v>
                </c:pt>
                <c:pt idx="5">
                  <c:v>323732.02500000002</c:v>
                </c:pt>
                <c:pt idx="6">
                  <c:v>333925.30699999997</c:v>
                </c:pt>
                <c:pt idx="7">
                  <c:v>334975.63799999998</c:v>
                </c:pt>
                <c:pt idx="8">
                  <c:v>338057.57400000002</c:v>
                </c:pt>
                <c:pt idx="9">
                  <c:v>335663.08799999999</c:v>
                </c:pt>
                <c:pt idx="10">
                  <c:v>339170.16100000002</c:v>
                </c:pt>
                <c:pt idx="11">
                  <c:v>348765.56800000003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B316-40D8-BB13-9E3CD454CB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0517376"/>
        <c:axId val="93987584"/>
      </c:lineChart>
      <c:catAx>
        <c:axId val="60517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sl-SI"/>
          </a:p>
        </c:txPr>
        <c:crossAx val="93987584"/>
        <c:crosses val="autoZero"/>
        <c:auto val="1"/>
        <c:lblAlgn val="ctr"/>
        <c:lblOffset val="100"/>
        <c:noMultiLvlLbl val="0"/>
      </c:catAx>
      <c:valAx>
        <c:axId val="939875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sl-SI"/>
                  <a:t>Distribuirana energija (GWh)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60517376"/>
        <c:crosses val="autoZero"/>
        <c:crossBetween val="between"/>
        <c:dispUnits>
          <c:builtInUnit val="thousands"/>
        </c:dispUnits>
      </c:valAx>
    </c:plotArea>
    <c:legend>
      <c:legendPos val="b"/>
      <c:layout>
        <c:manualLayout>
          <c:xMode val="edge"/>
          <c:yMode val="edge"/>
          <c:x val="0.13609354910542912"/>
          <c:y val="0.83672526545692594"/>
          <c:w val="0.81605235448219948"/>
          <c:h val="0.13135772857169814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200" b="1" i="0" baseline="0">
                <a:solidFill>
                  <a:schemeClr val="tx1"/>
                </a:solidFill>
                <a:effectLst/>
              </a:rPr>
              <a:t>Prevzeta e</a:t>
            </a:r>
            <a:r>
              <a:rPr lang="sl-SI" sz="1200" b="1" i="0" baseline="0">
                <a:solidFill>
                  <a:schemeClr val="tx1"/>
                </a:solidFill>
                <a:effectLst/>
              </a:rPr>
              <a:t>lektrična energija </a:t>
            </a:r>
            <a:r>
              <a:rPr lang="en-US" sz="1200" b="1" i="0" baseline="0">
                <a:solidFill>
                  <a:schemeClr val="tx1"/>
                </a:solidFill>
                <a:effectLst/>
              </a:rPr>
              <a:t>na </a:t>
            </a:r>
            <a:r>
              <a:rPr lang="sl-SI" sz="1200" b="1" i="0" baseline="0">
                <a:solidFill>
                  <a:schemeClr val="tx1"/>
                </a:solidFill>
                <a:effectLst/>
              </a:rPr>
              <a:t>merilno mesto po območnih enotah in v Elektru Maribor</a:t>
            </a:r>
            <a:endParaRPr lang="sl-SI" sz="1200">
              <a:solidFill>
                <a:schemeClr val="tx1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'Skupna prevzeta ee po OE'!$C$10</c:f>
              <c:strCache>
                <c:ptCount val="1"/>
                <c:pt idx="0">
                  <c:v>Energija v MWh / merilno mesto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0E0-4B03-86E3-F589E7B677B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'Skupna prevzeta ee po OE'!$A$11:$A$16</c:f>
              <c:strCache>
                <c:ptCount val="6"/>
                <c:pt idx="0">
                  <c:v>OE Maribor z okolico</c:v>
                </c:pt>
                <c:pt idx="1">
                  <c:v>OE Slovenska Bistrica</c:v>
                </c:pt>
                <c:pt idx="2">
                  <c:v>OE Ptuj</c:v>
                </c:pt>
                <c:pt idx="3">
                  <c:v>OE Gornja Radgona</c:v>
                </c:pt>
                <c:pt idx="4">
                  <c:v>OE Murska Sobota</c:v>
                </c:pt>
                <c:pt idx="5">
                  <c:v>ELEKTRO MARIBOR</c:v>
                </c:pt>
              </c:strCache>
            </c:strRef>
          </c:cat>
          <c:val>
            <c:numRef>
              <c:f>'Skupna prevzeta ee po OE'!$C$11:$C$16</c:f>
              <c:numCache>
                <c:formatCode>0.0</c:formatCode>
                <c:ptCount val="6"/>
                <c:pt idx="0">
                  <c:v>10.394993458735062</c:v>
                </c:pt>
                <c:pt idx="1">
                  <c:v>15.246869573165158</c:v>
                </c:pt>
                <c:pt idx="2">
                  <c:v>8.4766385640467767</c:v>
                </c:pt>
                <c:pt idx="3">
                  <c:v>11.104264414555312</c:v>
                </c:pt>
                <c:pt idx="4">
                  <c:v>9.5569263595579379</c:v>
                </c:pt>
                <c:pt idx="5">
                  <c:v>10.726416141142529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0E0-4B03-86E3-F589E7B677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4014464"/>
        <c:axId val="94016256"/>
      </c:barChart>
      <c:catAx>
        <c:axId val="94014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94016256"/>
        <c:crosses val="autoZero"/>
        <c:auto val="1"/>
        <c:lblAlgn val="ctr"/>
        <c:lblOffset val="100"/>
        <c:noMultiLvlLbl val="0"/>
      </c:catAx>
      <c:valAx>
        <c:axId val="94016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sl-SI"/>
                  <a:t>Prevzeta energija </a:t>
                </a:r>
              </a:p>
              <a:p>
                <a:pPr>
                  <a:defRPr/>
                </a:pPr>
                <a:r>
                  <a:rPr lang="sl-SI"/>
                  <a:t>v</a:t>
                </a:r>
                <a:r>
                  <a:rPr lang="sl-SI" baseline="0"/>
                  <a:t> MWh na merilno mesto</a:t>
                </a:r>
                <a:endParaRPr lang="sl-SI"/>
              </a:p>
            </c:rich>
          </c:tx>
          <c:overlay val="0"/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94014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sl-SI" sz="1200" b="1" i="0" baseline="0">
                <a:solidFill>
                  <a:schemeClr val="tx1"/>
                </a:solidFill>
                <a:effectLst/>
              </a:rPr>
              <a:t>Konična obremenitev na območju OE Slovenska Bistrica</a:t>
            </a:r>
            <a:endParaRPr lang="sl-SI" sz="1200">
              <a:solidFill>
                <a:schemeClr val="tx1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'konična moč po OE'!$A$3</c:f>
              <c:strCache>
                <c:ptCount val="1"/>
                <c:pt idx="0">
                  <c:v>OE Slovenska Bistrica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'konična moč po OE'!$B$1:$M$1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'konična moč po OE'!$B$3:$M$3</c:f>
              <c:numCache>
                <c:formatCode>0</c:formatCode>
                <c:ptCount val="12"/>
                <c:pt idx="0">
                  <c:v>70.983182724973673</c:v>
                </c:pt>
                <c:pt idx="1">
                  <c:v>79.511822139250668</c:v>
                </c:pt>
                <c:pt idx="2">
                  <c:v>81.13562265609113</c:v>
                </c:pt>
                <c:pt idx="3">
                  <c:v>81.760343478260879</c:v>
                </c:pt>
                <c:pt idx="4">
                  <c:v>82.355273913043476</c:v>
                </c:pt>
                <c:pt idx="5">
                  <c:v>82.639552198671822</c:v>
                </c:pt>
                <c:pt idx="6">
                  <c:v>84.595349999999996</c:v>
                </c:pt>
                <c:pt idx="7">
                  <c:v>86.153000000000006</c:v>
                </c:pt>
                <c:pt idx="8">
                  <c:v>82.561369999999997</c:v>
                </c:pt>
                <c:pt idx="9">
                  <c:v>84.895110000000003</c:v>
                </c:pt>
                <c:pt idx="10">
                  <c:v>84</c:v>
                </c:pt>
                <c:pt idx="11">
                  <c:v>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E80-46BE-901B-EA2CC2CC6A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4033408"/>
        <c:axId val="94034944"/>
      </c:barChart>
      <c:catAx>
        <c:axId val="94033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94034944"/>
        <c:crosses val="autoZero"/>
        <c:auto val="1"/>
        <c:lblAlgn val="ctr"/>
        <c:lblOffset val="100"/>
        <c:noMultiLvlLbl val="0"/>
      </c:catAx>
      <c:valAx>
        <c:axId val="94034944"/>
        <c:scaling>
          <c:orientation val="minMax"/>
          <c:min val="7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sl-SI"/>
                  <a:t>Konična obremenitev v MW</a:t>
                </a:r>
              </a:p>
            </c:rich>
          </c:tx>
          <c:overlay val="0"/>
        </c:title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940334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E4A7E-4D98-4BD3-843D-19EB2FCE2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Prešern Mitja</dc:creator>
  <cp:lastModifiedBy>Zagomilšek Karin</cp:lastModifiedBy>
  <cp:revision>3</cp:revision>
  <cp:lastPrinted>2016-05-26T06:30:00Z</cp:lastPrinted>
  <dcterms:created xsi:type="dcterms:W3CDTF">2017-05-22T05:15:00Z</dcterms:created>
  <dcterms:modified xsi:type="dcterms:W3CDTF">2017-05-22T12:43:00Z</dcterms:modified>
</cp:coreProperties>
</file>